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E7AEE" w14:textId="77777777" w:rsidR="000F369F" w:rsidRPr="000F369F" w:rsidRDefault="000F369F" w:rsidP="000F369F">
      <w:pPr>
        <w:shd w:val="clear" w:color="auto" w:fill="FFFFFF"/>
        <w:spacing w:before="300" w:after="150"/>
        <w:ind w:firstLine="0"/>
        <w:outlineLvl w:val="1"/>
        <w:rPr>
          <w:rFonts w:ascii="LatoTRRegular" w:eastAsia="Times New Roman" w:hAnsi="LatoTRRegular" w:cs="Times New Roman"/>
          <w:color w:val="67ADCE"/>
          <w:kern w:val="0"/>
          <w:sz w:val="38"/>
          <w:szCs w:val="38"/>
          <w:lang w:eastAsia="tr-TR"/>
          <w14:ligatures w14:val="none"/>
        </w:rPr>
      </w:pPr>
      <w:r w:rsidRPr="000F369F">
        <w:rPr>
          <w:rFonts w:ascii="LatoTRRegular" w:eastAsia="Times New Roman" w:hAnsi="LatoTRRegular" w:cs="Times New Roman"/>
          <w:color w:val="67ADCE"/>
          <w:kern w:val="0"/>
          <w:sz w:val="38"/>
          <w:szCs w:val="38"/>
          <w:lang w:eastAsia="tr-TR"/>
          <w14:ligatures w14:val="none"/>
        </w:rPr>
        <w:t>TPD Ödül Yönergesi</w:t>
      </w:r>
    </w:p>
    <w:p w14:paraId="1DAEC020" w14:textId="77777777" w:rsidR="000F369F" w:rsidRPr="000F369F" w:rsidRDefault="000F369F" w:rsidP="000F369F">
      <w:pPr>
        <w:shd w:val="clear" w:color="auto" w:fill="FFFFFF"/>
        <w:ind w:firstLine="0"/>
        <w:rPr>
          <w:rFonts w:ascii="LatoTRRegular" w:eastAsia="Times New Roman" w:hAnsi="LatoTRRegular" w:cs="Times New Roman"/>
          <w:color w:val="333333"/>
          <w:kern w:val="0"/>
          <w:sz w:val="21"/>
          <w:szCs w:val="21"/>
          <w:lang w:eastAsia="tr-TR"/>
          <w14:ligatures w14:val="none"/>
        </w:rPr>
      </w:pPr>
      <w:r w:rsidRPr="000F369F">
        <w:rPr>
          <w:rFonts w:ascii="LatoTRRegular" w:eastAsia="Times New Roman" w:hAnsi="LatoTRRegular" w:cs="Times New Roman"/>
          <w:color w:val="A3A3A3"/>
          <w:kern w:val="0"/>
          <w:sz w:val="21"/>
          <w:szCs w:val="21"/>
          <w:lang w:eastAsia="tr-TR"/>
          <w14:ligatures w14:val="none"/>
        </w:rPr>
        <w:t>psikiyatri.org.tr / 21 Kasım 2017</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p>
    <w:p w14:paraId="33BE6D23" w14:textId="77777777" w:rsidR="007D3FFF" w:rsidRDefault="000F369F" w:rsidP="000F369F">
      <w:pPr>
        <w:shd w:val="clear" w:color="auto" w:fill="FFFFFF"/>
        <w:spacing w:after="150"/>
        <w:ind w:firstLine="0"/>
        <w:rPr>
          <w:rFonts w:ascii="LatoTRBold" w:eastAsia="Times New Roman" w:hAnsi="LatoTRBold" w:cs="Times New Roman"/>
          <w:b/>
          <w:bCs/>
          <w:color w:val="333333"/>
          <w:kern w:val="0"/>
          <w:sz w:val="21"/>
          <w:szCs w:val="21"/>
          <w:lang w:eastAsia="tr-TR"/>
          <w14:ligatures w14:val="none"/>
        </w:rPr>
      </w:pPr>
      <w:r w:rsidRPr="000F369F">
        <w:rPr>
          <w:rFonts w:ascii="LatoTRRegular" w:eastAsia="Times New Roman" w:hAnsi="LatoTRRegular" w:cs="Times New Roman"/>
          <w:i/>
          <w:iCs/>
          <w:color w:val="FF0000"/>
          <w:kern w:val="0"/>
          <w:sz w:val="21"/>
          <w:szCs w:val="21"/>
          <w:lang w:eastAsia="tr-TR"/>
          <w14:ligatures w14:val="none"/>
        </w:rPr>
        <w:t>TPD Ödül Yönergesi-2013 (13.01.2008 tarihli TPD MYK kararı ile yürürlüğe girmiş, 13.09.2009, 14.03.2010, 19.07.2010, 23.08.2013, 17.11.2020 ve 20.05.2023 tarihli MYK kararlarıyla değişiklik yapılmıştır.)</w:t>
      </w:r>
      <w:r w:rsidRPr="000F369F">
        <w:rPr>
          <w:rFonts w:ascii="LatoTRRegular" w:eastAsia="Times New Roman" w:hAnsi="LatoTRRegular" w:cs="Times New Roman"/>
          <w:i/>
          <w:iCs/>
          <w:color w:val="FF0000"/>
          <w:kern w:val="0"/>
          <w:sz w:val="21"/>
          <w:szCs w:val="21"/>
          <w:lang w:eastAsia="tr-TR"/>
          <w14:ligatures w14:val="none"/>
        </w:rPr>
        <w:br/>
        <w:t>psikiyatri.org.tr / 15 Eylül 2013</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0F369F">
        <w:rPr>
          <w:rFonts w:ascii="LatoTRBold" w:eastAsia="Times New Roman" w:hAnsi="LatoTRBold" w:cs="Times New Roman"/>
          <w:b/>
          <w:bCs/>
          <w:color w:val="333333"/>
          <w:kern w:val="0"/>
          <w:sz w:val="21"/>
          <w:szCs w:val="21"/>
          <w:lang w:eastAsia="tr-TR"/>
          <w14:ligatures w14:val="none"/>
        </w:rPr>
        <w:t>TPD Ödül Yönergesi</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0F369F">
        <w:rPr>
          <w:rFonts w:ascii="LatoTRBold" w:eastAsia="Times New Roman" w:hAnsi="LatoTRBold" w:cs="Times New Roman"/>
          <w:b/>
          <w:bCs/>
          <w:color w:val="333333"/>
          <w:kern w:val="0"/>
          <w:sz w:val="21"/>
          <w:szCs w:val="21"/>
          <w:lang w:eastAsia="tr-TR"/>
          <w14:ligatures w14:val="none"/>
        </w:rPr>
        <w:t>Amaç</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Bu yönergenin amacı, Türkiye Psikiyatri Derneği Eğitim ve Toplantı Yönetmeliği’nde tanımlandığı biçimde, Türkiye Psikiyatri Derneğinin (TPD) Türkiye’de psikiyatri alanında yapılmış ya da yapılacak araştırmaları desteklemek, araştırmacıları özendirmek için vereceği bilimsel ödül süreci ve kurallarını düzenlemektir.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0F369F">
        <w:rPr>
          <w:rFonts w:ascii="LatoTRBold" w:eastAsia="Times New Roman" w:hAnsi="LatoTRBold" w:cs="Times New Roman"/>
          <w:b/>
          <w:bCs/>
          <w:color w:val="333333"/>
          <w:kern w:val="0"/>
          <w:sz w:val="21"/>
          <w:szCs w:val="21"/>
          <w:lang w:eastAsia="tr-TR"/>
          <w14:ligatures w14:val="none"/>
        </w:rPr>
        <w:t>Tanım</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Ödüllerin konulması ve verilmesiyle ilgili tüm uygulamaları içeren yönergedir.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0F369F">
        <w:rPr>
          <w:rFonts w:ascii="LatoTRBold" w:eastAsia="Times New Roman" w:hAnsi="LatoTRBold" w:cs="Times New Roman"/>
          <w:b/>
          <w:bCs/>
          <w:color w:val="333333"/>
          <w:kern w:val="0"/>
          <w:sz w:val="21"/>
          <w:szCs w:val="21"/>
          <w:lang w:eastAsia="tr-TR"/>
          <w14:ligatures w14:val="none"/>
        </w:rPr>
        <w:t>Başlıca ödüller şunlardır: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1. TPD Araştırma Bildiri Ödülü</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2.  TPD Araştırma Projesi Teşvik Ödülü</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3.  Özel Alan Ödülleri</w:t>
      </w:r>
      <w:r w:rsidRPr="000F369F">
        <w:rPr>
          <w:rFonts w:ascii="LatoTRRegular" w:eastAsia="Times New Roman" w:hAnsi="LatoTRRegular" w:cs="Times New Roman"/>
          <w:color w:val="333333"/>
          <w:kern w:val="0"/>
          <w:sz w:val="21"/>
          <w:szCs w:val="21"/>
          <w:lang w:eastAsia="tr-TR"/>
          <w14:ligatures w14:val="none"/>
        </w:rPr>
        <w:br/>
      </w:r>
    </w:p>
    <w:p w14:paraId="5B3CA875" w14:textId="77777777" w:rsidR="007D3FFF" w:rsidRDefault="000F369F" w:rsidP="000F369F">
      <w:pPr>
        <w:shd w:val="clear" w:color="auto" w:fill="FFFFFF"/>
        <w:spacing w:after="150"/>
        <w:ind w:firstLine="0"/>
        <w:rPr>
          <w:rFonts w:ascii="LatoTRBold" w:eastAsia="Times New Roman" w:hAnsi="LatoTRBold" w:cs="Times New Roman"/>
          <w:b/>
          <w:bCs/>
          <w:color w:val="333333"/>
          <w:kern w:val="0"/>
          <w:sz w:val="21"/>
          <w:szCs w:val="21"/>
          <w:lang w:eastAsia="tr-TR"/>
          <w14:ligatures w14:val="none"/>
        </w:rPr>
      </w:pPr>
      <w:r w:rsidRPr="000F369F">
        <w:rPr>
          <w:rFonts w:ascii="LatoTRBold" w:eastAsia="Times New Roman" w:hAnsi="LatoTRBold" w:cs="Times New Roman"/>
          <w:b/>
          <w:bCs/>
          <w:color w:val="333333"/>
          <w:kern w:val="0"/>
          <w:sz w:val="21"/>
          <w:szCs w:val="21"/>
          <w:lang w:eastAsia="tr-TR"/>
          <w14:ligatures w14:val="none"/>
        </w:rPr>
        <w:t>Ödüllerin duyurulması</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TPD adına verilmesi planlanan ödüller Kongre Düzenleme Kurulu (KDK) ve diğer TPD organları önerisiyle TPD Merkez Yönetim Kurulu (MYK) tarafından belirlenir ve duyurulur. Bu duyuru içinde, şunlar ayrıntıları ile belirtilir: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a. Başvuru koşulları</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b. Son başvuru tarihi</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c. Ödülün maddi karşılığı, varsa destekleyen kurum veya kişiler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d. Seçici Kurul Üyeleri</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e. Başvuruların yapılacağı e-posta adresi</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p>
    <w:p w14:paraId="2C65578C" w14:textId="77777777" w:rsidR="007D3FFF" w:rsidRDefault="000F369F" w:rsidP="000F369F">
      <w:pPr>
        <w:shd w:val="clear" w:color="auto" w:fill="FFFFFF"/>
        <w:spacing w:after="150"/>
        <w:ind w:firstLine="0"/>
        <w:rPr>
          <w:rFonts w:ascii="LatoTRBold" w:eastAsia="Times New Roman" w:hAnsi="LatoTRBold" w:cs="Times New Roman"/>
          <w:b/>
          <w:bCs/>
          <w:color w:val="333333"/>
          <w:kern w:val="0"/>
          <w:sz w:val="21"/>
          <w:szCs w:val="21"/>
          <w:lang w:eastAsia="tr-TR"/>
          <w14:ligatures w14:val="none"/>
        </w:rPr>
      </w:pPr>
      <w:r w:rsidRPr="000F369F">
        <w:rPr>
          <w:rFonts w:ascii="LatoTRBold" w:eastAsia="Times New Roman" w:hAnsi="LatoTRBold" w:cs="Times New Roman"/>
          <w:b/>
          <w:bCs/>
          <w:color w:val="333333"/>
          <w:kern w:val="0"/>
          <w:sz w:val="21"/>
          <w:szCs w:val="21"/>
          <w:lang w:eastAsia="tr-TR"/>
          <w14:ligatures w14:val="none"/>
        </w:rPr>
        <w:lastRenderedPageBreak/>
        <w:t>TPD Araştırma Bildiri Ödülleri</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7D3FFF">
        <w:rPr>
          <w:rFonts w:ascii="LatoTRRegular" w:eastAsia="Times New Roman" w:hAnsi="LatoTRRegular" w:cs="Times New Roman"/>
          <w:b/>
          <w:bCs/>
          <w:color w:val="333333"/>
          <w:kern w:val="0"/>
          <w:sz w:val="21"/>
          <w:szCs w:val="21"/>
          <w:lang w:eastAsia="tr-TR"/>
          <w14:ligatures w14:val="none"/>
        </w:rPr>
        <w:t>Tanım:</w:t>
      </w:r>
      <w:r w:rsidRPr="000F369F">
        <w:rPr>
          <w:rFonts w:ascii="LatoTRRegular" w:eastAsia="Times New Roman" w:hAnsi="LatoTRRegular" w:cs="Times New Roman"/>
          <w:color w:val="333333"/>
          <w:kern w:val="0"/>
          <w:sz w:val="21"/>
          <w:szCs w:val="21"/>
          <w:lang w:eastAsia="tr-TR"/>
          <w14:ligatures w14:val="none"/>
        </w:rPr>
        <w:t xml:space="preserve"> Bu ödül UPK ve YT/</w:t>
      </w:r>
      <w:proofErr w:type="spellStart"/>
      <w:r w:rsidRPr="000F369F">
        <w:rPr>
          <w:rFonts w:ascii="LatoTRRegular" w:eastAsia="Times New Roman" w:hAnsi="LatoTRRegular" w:cs="Times New Roman"/>
          <w:color w:val="333333"/>
          <w:kern w:val="0"/>
          <w:sz w:val="21"/>
          <w:szCs w:val="21"/>
          <w:lang w:eastAsia="tr-TR"/>
          <w14:ligatures w14:val="none"/>
        </w:rPr>
        <w:t>KES’e</w:t>
      </w:r>
      <w:proofErr w:type="spellEnd"/>
      <w:r w:rsidRPr="000F369F">
        <w:rPr>
          <w:rFonts w:ascii="LatoTRRegular" w:eastAsia="Times New Roman" w:hAnsi="LatoTRRegular" w:cs="Times New Roman"/>
          <w:color w:val="333333"/>
          <w:kern w:val="0"/>
          <w:sz w:val="21"/>
          <w:szCs w:val="21"/>
          <w:lang w:eastAsia="tr-TR"/>
          <w14:ligatures w14:val="none"/>
        </w:rPr>
        <w:t xml:space="preserve"> gönderilen ve ödüle aday olan araştırma bildirileri arasından en başarılı olanlara seçici kurulun değerlendirmesi sonucunda 3 derecede (1. 2. ve 3. belirlenir) olmak üzere verilir. Olgu sunumları ve gözden geçirme çalışmaları ödüle başvuramaz. Belirlenmiş olan toplam ödül miktarının </w:t>
      </w:r>
      <w:proofErr w:type="gramStart"/>
      <w:r w:rsidRPr="000F369F">
        <w:rPr>
          <w:rFonts w:ascii="LatoTRRegular" w:eastAsia="Times New Roman" w:hAnsi="LatoTRRegular" w:cs="Times New Roman"/>
          <w:color w:val="333333"/>
          <w:kern w:val="0"/>
          <w:sz w:val="21"/>
          <w:szCs w:val="21"/>
          <w:lang w:eastAsia="tr-TR"/>
          <w14:ligatures w14:val="none"/>
        </w:rPr>
        <w:t>% 40</w:t>
      </w:r>
      <w:proofErr w:type="gramEnd"/>
      <w:r w:rsidRPr="000F369F">
        <w:rPr>
          <w:rFonts w:ascii="LatoTRRegular" w:eastAsia="Times New Roman" w:hAnsi="LatoTRRegular" w:cs="Times New Roman"/>
          <w:color w:val="333333"/>
          <w:kern w:val="0"/>
          <w:sz w:val="21"/>
          <w:szCs w:val="21"/>
          <w:lang w:eastAsia="tr-TR"/>
          <w14:ligatures w14:val="none"/>
        </w:rPr>
        <w:t>’ı birinci, % 35’i ikinci ve %25’si ise üçüncü olan araştırma bildirisine verilir.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Araştırma Bildiri Ödülü metni</w:t>
      </w:r>
      <w:r w:rsidR="007D3FFF">
        <w:rPr>
          <w:rFonts w:ascii="LatoTRRegular" w:eastAsia="Times New Roman" w:hAnsi="LatoTRRegular" w:cs="Times New Roman"/>
          <w:color w:val="333333"/>
          <w:kern w:val="0"/>
          <w:sz w:val="21"/>
          <w:szCs w:val="21"/>
          <w:lang w:eastAsia="tr-TR"/>
          <w14:ligatures w14:val="none"/>
        </w:rPr>
        <w:t>,</w:t>
      </w:r>
      <w:r w:rsidRPr="000F369F">
        <w:rPr>
          <w:rFonts w:ascii="LatoTRRegular" w:eastAsia="Times New Roman" w:hAnsi="LatoTRRegular" w:cs="Times New Roman"/>
          <w:color w:val="333333"/>
          <w:kern w:val="0"/>
          <w:sz w:val="21"/>
          <w:szCs w:val="21"/>
          <w:lang w:eastAsia="tr-TR"/>
          <w14:ligatures w14:val="none"/>
        </w:rPr>
        <w:t xml:space="preserve"> tablo ve kaynaklar hariç 1000 kelimelik, giriş, yöntem, bulgular ve sonuçları bölümleri ile en fazla beş kaynak içeren bir metinden oluşmalıdır. Gerektiği kadar tablo ve şekil konulabilir.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Araştırma Bildiri Ödülü sözel sunumu için seçilen araştırmalar, Seçici Kurul üyelerinin hazır olacağı ve dinlemeyi arzu eden diğer izleyicilerin de katılabileceği; kongre/sempozyum programında bu sunumlar için yer verilmiş bir oturumda sunulmalıdırlar. Bu sunum sonunda sadece Seçici Kurul üyeleri, sunan araştırıcıya soru sorabilirler. Her bir araştırma bildirisine sunum ve soru-yanıt için ayrılan süre KDK tarafından araştırmacılara sözel sunumun seçildiği duyurulurken bildirilir.   </w:t>
      </w:r>
      <w:r w:rsidRPr="000F369F">
        <w:rPr>
          <w:rFonts w:ascii="LatoTRRegular" w:eastAsia="Times New Roman" w:hAnsi="LatoTRRegular" w:cs="Times New Roman"/>
          <w:color w:val="333333"/>
          <w:kern w:val="0"/>
          <w:sz w:val="21"/>
          <w:szCs w:val="21"/>
          <w:lang w:eastAsia="tr-TR"/>
          <w14:ligatures w14:val="none"/>
        </w:rPr>
        <w:br/>
        <w:t> </w:t>
      </w:r>
      <w:r w:rsidRPr="000F369F">
        <w:rPr>
          <w:rFonts w:ascii="LatoTRRegular" w:eastAsia="Times New Roman" w:hAnsi="LatoTRRegular" w:cs="Times New Roman"/>
          <w:color w:val="333333"/>
          <w:kern w:val="0"/>
          <w:sz w:val="21"/>
          <w:szCs w:val="21"/>
          <w:lang w:eastAsia="tr-TR"/>
          <w14:ligatures w14:val="none"/>
        </w:rPr>
        <w:br/>
      </w:r>
      <w:r w:rsidRPr="000F369F">
        <w:rPr>
          <w:rFonts w:ascii="LatoTRBold" w:eastAsia="Times New Roman" w:hAnsi="LatoTRBold" w:cs="Times New Roman"/>
          <w:b/>
          <w:bCs/>
          <w:color w:val="333333"/>
          <w:kern w:val="0"/>
          <w:sz w:val="21"/>
          <w:szCs w:val="21"/>
          <w:lang w:eastAsia="tr-TR"/>
          <w14:ligatures w14:val="none"/>
        </w:rPr>
        <w:t>TPD Araştırma Projesi Teşvik Ödülü</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7D3FFF">
        <w:rPr>
          <w:rFonts w:ascii="LatoTRRegular" w:eastAsia="Times New Roman" w:hAnsi="LatoTRRegular" w:cs="Times New Roman"/>
          <w:b/>
          <w:bCs/>
          <w:color w:val="333333"/>
          <w:kern w:val="0"/>
          <w:sz w:val="21"/>
          <w:szCs w:val="21"/>
          <w:lang w:eastAsia="tr-TR"/>
          <w14:ligatures w14:val="none"/>
        </w:rPr>
        <w:t>Tanım:</w:t>
      </w:r>
      <w:r w:rsidRPr="000F369F">
        <w:rPr>
          <w:rFonts w:ascii="LatoTRRegular" w:eastAsia="Times New Roman" w:hAnsi="LatoTRRegular" w:cs="Times New Roman"/>
          <w:color w:val="333333"/>
          <w:kern w:val="0"/>
          <w:sz w:val="21"/>
          <w:szCs w:val="21"/>
          <w:lang w:eastAsia="tr-TR"/>
          <w14:ligatures w14:val="none"/>
        </w:rPr>
        <w:t xml:space="preserve"> Bu ödül TPD YT/KES sırasında, aday olan araştırma projeleri arasından en başarılı bulunan 3 projeye verilir. Belirlenmiş olan ödül seçilen üç proje arasında eşit şekilde paylaştırılır. </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Araştırmalar son başvuru tarihini izleyen ilk resmi çalışma gününden itibaren en kısa süre içinde Seçici Kurul üyelerine ulaştırılır. Seçici Kurul üyeleri Araştırma Projesi Teşvik Ödülü sunumunda dinlenecek ilk sekiz adayı belirlerler. Seçici Kurul üyelerinin proje</w:t>
      </w:r>
      <w:r w:rsidR="007D3FFF">
        <w:rPr>
          <w:rFonts w:ascii="LatoTRRegular" w:eastAsia="Times New Roman" w:hAnsi="LatoTRRegular" w:cs="Times New Roman"/>
          <w:color w:val="333333"/>
          <w:kern w:val="0"/>
          <w:sz w:val="21"/>
          <w:szCs w:val="21"/>
          <w:lang w:eastAsia="tr-TR"/>
          <w14:ligatures w14:val="none"/>
        </w:rPr>
        <w:t xml:space="preserve"> </w:t>
      </w:r>
      <w:r w:rsidRPr="000F369F">
        <w:rPr>
          <w:rFonts w:ascii="LatoTRRegular" w:eastAsia="Times New Roman" w:hAnsi="LatoTRRegular" w:cs="Times New Roman"/>
          <w:color w:val="333333"/>
          <w:kern w:val="0"/>
          <w:sz w:val="21"/>
          <w:szCs w:val="21"/>
          <w:lang w:eastAsia="tr-TR"/>
          <w14:ligatures w14:val="none"/>
        </w:rPr>
        <w:t>hakkında daha ayrıntılı sorular sorabilmeleri için YT/KES sırasında özel bir oturumda sorumlu araştırmacıların projeyi sunmaları gerekir. Her bir araştırma bildirisine sunum ve soru-yanıt için ayrılan süre KDK tarafından araştırmacılara sözel sunumun seçildiği duyurulurken bildirilir</w:t>
      </w:r>
      <w:r w:rsidR="007D3FFF">
        <w:rPr>
          <w:rFonts w:ascii="LatoTRRegular" w:eastAsia="Times New Roman" w:hAnsi="LatoTRRegular" w:cs="Times New Roman"/>
          <w:color w:val="333333"/>
          <w:kern w:val="0"/>
          <w:sz w:val="21"/>
          <w:szCs w:val="21"/>
          <w:lang w:eastAsia="tr-TR"/>
          <w14:ligatures w14:val="none"/>
        </w:rPr>
        <w:t>.</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Bu oturumda yer alan tüm dinleyiciler oturuma girmeden önce oturumda yalnızca jüri üyelerinin soru sorabilecekleri ve yorum yapabilecekleri hakkında bilgilendirilir ve yaratıcılığa saygı anlaşması formunu imzalarlar. </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Türkiye Psikiyatri Derneği Araştırma Projesi Teşvik Ödülü'ne başvuruda projenin anlatıldığı metin en fazla 25 A4 sayfası uzunluğunda olmalıdır.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7D3FFF">
        <w:rPr>
          <w:rFonts w:ascii="LatoTRRegular" w:eastAsia="Times New Roman" w:hAnsi="LatoTRRegular" w:cs="Times New Roman"/>
          <w:b/>
          <w:bCs/>
          <w:color w:val="333333"/>
          <w:kern w:val="0"/>
          <w:sz w:val="21"/>
          <w:szCs w:val="21"/>
          <w:lang w:eastAsia="tr-TR"/>
          <w14:ligatures w14:val="none"/>
        </w:rPr>
        <w:t>Proje Başlığı:</w:t>
      </w:r>
      <w:r w:rsidRPr="000F369F">
        <w:rPr>
          <w:rFonts w:ascii="LatoTRRegular" w:eastAsia="Times New Roman" w:hAnsi="LatoTRRegular" w:cs="Times New Roman"/>
          <w:color w:val="333333"/>
          <w:kern w:val="0"/>
          <w:sz w:val="21"/>
          <w:szCs w:val="21"/>
          <w:lang w:eastAsia="tr-TR"/>
          <w14:ligatures w14:val="none"/>
        </w:rPr>
        <w:t xml:space="preserve"> Konuyu ve önemli özelliklerini yansıtabilecek nitelikte olmalı ve 15 sözcüğü geçmemelidir.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7D3FFF">
        <w:rPr>
          <w:rFonts w:ascii="LatoTRRegular" w:eastAsia="Times New Roman" w:hAnsi="LatoTRRegular" w:cs="Times New Roman"/>
          <w:b/>
          <w:bCs/>
          <w:color w:val="333333"/>
          <w:kern w:val="0"/>
          <w:sz w:val="21"/>
          <w:szCs w:val="21"/>
          <w:lang w:eastAsia="tr-TR"/>
          <w14:ligatures w14:val="none"/>
        </w:rPr>
        <w:t>Anahtar Sözcükler:</w:t>
      </w:r>
      <w:r w:rsidRPr="000F369F">
        <w:rPr>
          <w:rFonts w:ascii="LatoTRRegular" w:eastAsia="Times New Roman" w:hAnsi="LatoTRRegular" w:cs="Times New Roman"/>
          <w:color w:val="333333"/>
          <w:kern w:val="0"/>
          <w:sz w:val="21"/>
          <w:szCs w:val="21"/>
          <w:lang w:eastAsia="tr-TR"/>
          <w14:ligatures w14:val="none"/>
        </w:rPr>
        <w:t xml:space="preserve"> 3–5 anahtar sözcük Türkçe olarak verilmelidir.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7D3FFF">
        <w:rPr>
          <w:rFonts w:ascii="LatoTRRegular" w:eastAsia="Times New Roman" w:hAnsi="LatoTRRegular" w:cs="Times New Roman"/>
          <w:b/>
          <w:bCs/>
          <w:color w:val="333333"/>
          <w:kern w:val="0"/>
          <w:sz w:val="21"/>
          <w:szCs w:val="21"/>
          <w:lang w:eastAsia="tr-TR"/>
          <w14:ligatures w14:val="none"/>
        </w:rPr>
        <w:t>Proje Yürütücüsü</w:t>
      </w:r>
      <w:r w:rsidRPr="000F369F">
        <w:rPr>
          <w:rFonts w:ascii="LatoTRRegular" w:eastAsia="Times New Roman" w:hAnsi="LatoTRRegular" w:cs="Times New Roman"/>
          <w:color w:val="333333"/>
          <w:kern w:val="0"/>
          <w:sz w:val="21"/>
          <w:szCs w:val="21"/>
          <w:lang w:eastAsia="tr-TR"/>
          <w14:ligatures w14:val="none"/>
        </w:rPr>
        <w:t>: Proje yürütücüsünün adı, soyadı, yazışma adresi, e-posta adresi, telefon numarası ve imzası gereklidir.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7D3FFF">
        <w:rPr>
          <w:rFonts w:ascii="LatoTRRegular" w:eastAsia="Times New Roman" w:hAnsi="LatoTRRegular" w:cs="Times New Roman"/>
          <w:b/>
          <w:bCs/>
          <w:color w:val="333333"/>
          <w:kern w:val="0"/>
          <w:sz w:val="21"/>
          <w:szCs w:val="21"/>
          <w:lang w:eastAsia="tr-TR"/>
          <w14:ligatures w14:val="none"/>
        </w:rPr>
        <w:t>Araştırmacılar:</w:t>
      </w:r>
      <w:r w:rsidRPr="000F369F">
        <w:rPr>
          <w:rFonts w:ascii="LatoTRRegular" w:eastAsia="Times New Roman" w:hAnsi="LatoTRRegular" w:cs="Times New Roman"/>
          <w:color w:val="333333"/>
          <w:kern w:val="0"/>
          <w:sz w:val="21"/>
          <w:szCs w:val="21"/>
          <w:lang w:eastAsia="tr-TR"/>
          <w14:ligatures w14:val="none"/>
        </w:rPr>
        <w:t xml:space="preserve"> Proje ekibini oluşturan araştırmacıların adı, soyadı, yazışma adresi, e- posta adresi ve telefon numaraları belirtilmelidir. Her bir araştırmacının önerilen konuyla ilgili araştırma deneyimleri ve araştırmaya hangi aşamada nasıl bir katkıda bulunacakları özetlenerek, tüm araştırıcılar tarafından imzalanmalıdır.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7D3FFF">
        <w:rPr>
          <w:rFonts w:ascii="LatoTRRegular" w:eastAsia="Times New Roman" w:hAnsi="LatoTRRegular" w:cs="Times New Roman"/>
          <w:b/>
          <w:bCs/>
          <w:color w:val="333333"/>
          <w:kern w:val="0"/>
          <w:sz w:val="21"/>
          <w:szCs w:val="21"/>
          <w:lang w:eastAsia="tr-TR"/>
          <w14:ligatures w14:val="none"/>
        </w:rPr>
        <w:lastRenderedPageBreak/>
        <w:t>Kuruluşun Adı:</w:t>
      </w:r>
      <w:r w:rsidRPr="000F369F">
        <w:rPr>
          <w:rFonts w:ascii="LatoTRRegular" w:eastAsia="Times New Roman" w:hAnsi="LatoTRRegular" w:cs="Times New Roman"/>
          <w:color w:val="333333"/>
          <w:kern w:val="0"/>
          <w:sz w:val="21"/>
          <w:szCs w:val="21"/>
          <w:lang w:eastAsia="tr-TR"/>
          <w14:ligatures w14:val="none"/>
        </w:rPr>
        <w:t xml:space="preserve"> Projeyi öneren kuruluşun adı belirtilmeli; öneri kuruluş yetkilisince (öğretim üyelerinin önerileri fakülte dekanlıklarınca veya eğitim hastanelerinin başhekimlerince) onaylanmalıdır.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7D3FFF">
        <w:rPr>
          <w:rFonts w:ascii="LatoTRRegular" w:eastAsia="Times New Roman" w:hAnsi="LatoTRRegular" w:cs="Times New Roman"/>
          <w:b/>
          <w:bCs/>
          <w:color w:val="333333"/>
          <w:kern w:val="0"/>
          <w:sz w:val="21"/>
          <w:szCs w:val="21"/>
          <w:lang w:eastAsia="tr-TR"/>
          <w14:ligatures w14:val="none"/>
        </w:rPr>
        <w:t>Araştırma Birimi:</w:t>
      </w:r>
      <w:r w:rsidRPr="000F369F">
        <w:rPr>
          <w:rFonts w:ascii="LatoTRRegular" w:eastAsia="Times New Roman" w:hAnsi="LatoTRRegular" w:cs="Times New Roman"/>
          <w:color w:val="333333"/>
          <w:kern w:val="0"/>
          <w:sz w:val="21"/>
          <w:szCs w:val="21"/>
          <w:lang w:eastAsia="tr-TR"/>
          <w14:ligatures w14:val="none"/>
        </w:rPr>
        <w:t xml:space="preserve"> Projenin gerçekleştirileceği araştırma birimi kısaca tanıtılmalı, birimde bulunan ve proje çalışmasında kullanılacak olan donanım ile başka birimlerde bulunmakla birlikte bu çalışmada yararlanılabilecek donanım belirtilmeli; birimde yürütülmekte olan araştırma-geliştirme etkinlikleri sıralanmalıdır.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7D3FFF">
        <w:rPr>
          <w:rFonts w:ascii="LatoTRRegular" w:eastAsia="Times New Roman" w:hAnsi="LatoTRRegular" w:cs="Times New Roman"/>
          <w:b/>
          <w:bCs/>
          <w:color w:val="333333"/>
          <w:kern w:val="0"/>
          <w:sz w:val="21"/>
          <w:szCs w:val="21"/>
          <w:lang w:eastAsia="tr-TR"/>
          <w14:ligatures w14:val="none"/>
        </w:rPr>
        <w:t>Başka Destekleyen Kuruluş:</w:t>
      </w:r>
      <w:r w:rsidRPr="000F369F">
        <w:rPr>
          <w:rFonts w:ascii="LatoTRRegular" w:eastAsia="Times New Roman" w:hAnsi="LatoTRRegular" w:cs="Times New Roman"/>
          <w:color w:val="333333"/>
          <w:kern w:val="0"/>
          <w:sz w:val="21"/>
          <w:szCs w:val="21"/>
          <w:lang w:eastAsia="tr-TR"/>
          <w14:ligatures w14:val="none"/>
        </w:rPr>
        <w:t xml:space="preserve"> Eğer varsa, her birinin yalnızca adı belirtilmelidir.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7D3FFF">
        <w:rPr>
          <w:rFonts w:ascii="LatoTRRegular" w:eastAsia="Times New Roman" w:hAnsi="LatoTRRegular" w:cs="Times New Roman"/>
          <w:b/>
          <w:bCs/>
          <w:color w:val="333333"/>
          <w:kern w:val="0"/>
          <w:sz w:val="21"/>
          <w:szCs w:val="21"/>
          <w:lang w:eastAsia="tr-TR"/>
          <w14:ligatures w14:val="none"/>
        </w:rPr>
        <w:t>Giriş:</w:t>
      </w:r>
      <w:r w:rsidRPr="000F369F">
        <w:rPr>
          <w:rFonts w:ascii="LatoTRRegular" w:eastAsia="Times New Roman" w:hAnsi="LatoTRRegular" w:cs="Times New Roman"/>
          <w:color w:val="333333"/>
          <w:kern w:val="0"/>
          <w:sz w:val="21"/>
          <w:szCs w:val="21"/>
          <w:lang w:eastAsia="tr-TR"/>
          <w14:ligatures w14:val="none"/>
        </w:rPr>
        <w:t xml:space="preserve"> Temelde ilgili literatürün gözden geçirilmesini kapsar. Yapılacak çalışmaya gerekçe oluşturacak ve literatüre dayalı bilgiler burada verilmeli, konuyla ilgili önemli noktalar vurgulanmalıdır.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7D3FFF">
        <w:rPr>
          <w:rFonts w:ascii="LatoTRRegular" w:eastAsia="Times New Roman" w:hAnsi="LatoTRRegular" w:cs="Times New Roman"/>
          <w:b/>
          <w:bCs/>
          <w:color w:val="333333"/>
          <w:kern w:val="0"/>
          <w:sz w:val="21"/>
          <w:szCs w:val="21"/>
          <w:lang w:eastAsia="tr-TR"/>
          <w14:ligatures w14:val="none"/>
        </w:rPr>
        <w:t>Özgün Değer:</w:t>
      </w:r>
      <w:r w:rsidRPr="000F369F">
        <w:rPr>
          <w:rFonts w:ascii="LatoTRRegular" w:eastAsia="Times New Roman" w:hAnsi="LatoTRRegular" w:cs="Times New Roman"/>
          <w:color w:val="333333"/>
          <w:kern w:val="0"/>
          <w:sz w:val="21"/>
          <w:szCs w:val="21"/>
          <w:lang w:eastAsia="tr-TR"/>
          <w14:ligatures w14:val="none"/>
        </w:rPr>
        <w:t xml:space="preserve"> Çalışmanın özgün değeri, giriş kısmında verilen literatür bilgilerine ne şekilde katkıda bulunacağı açık şekilde, tercihen maddeler halinde belirtilmelidir.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7D3FFF">
        <w:rPr>
          <w:rFonts w:ascii="LatoTRRegular" w:eastAsia="Times New Roman" w:hAnsi="LatoTRRegular" w:cs="Times New Roman"/>
          <w:b/>
          <w:bCs/>
          <w:color w:val="333333"/>
          <w:kern w:val="0"/>
          <w:sz w:val="21"/>
          <w:szCs w:val="21"/>
          <w:lang w:eastAsia="tr-TR"/>
          <w14:ligatures w14:val="none"/>
        </w:rPr>
        <w:t>Amaç:</w:t>
      </w:r>
      <w:r w:rsidRPr="000F369F">
        <w:rPr>
          <w:rFonts w:ascii="LatoTRRegular" w:eastAsia="Times New Roman" w:hAnsi="LatoTRRegular" w:cs="Times New Roman"/>
          <w:color w:val="333333"/>
          <w:kern w:val="0"/>
          <w:sz w:val="21"/>
          <w:szCs w:val="21"/>
          <w:lang w:eastAsia="tr-TR"/>
          <w14:ligatures w14:val="none"/>
        </w:rPr>
        <w:t xml:space="preserve"> Yapılacak çalışmanın amacı açık bir ifadeyle yazılmalı ve literatürdeki hangi eksikliği gidermeye yönelik olduğu belirtilmelidir.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7D3FFF">
        <w:rPr>
          <w:rFonts w:ascii="LatoTRRegular" w:eastAsia="Times New Roman" w:hAnsi="LatoTRRegular" w:cs="Times New Roman"/>
          <w:b/>
          <w:bCs/>
          <w:color w:val="333333"/>
          <w:kern w:val="0"/>
          <w:sz w:val="21"/>
          <w:szCs w:val="21"/>
          <w:lang w:eastAsia="tr-TR"/>
          <w14:ligatures w14:val="none"/>
        </w:rPr>
        <w:t>Kapsam ve Varsayımlar:</w:t>
      </w:r>
      <w:r w:rsidRPr="000F369F">
        <w:rPr>
          <w:rFonts w:ascii="LatoTRRegular" w:eastAsia="Times New Roman" w:hAnsi="LatoTRRegular" w:cs="Times New Roman"/>
          <w:color w:val="333333"/>
          <w:kern w:val="0"/>
          <w:sz w:val="21"/>
          <w:szCs w:val="21"/>
          <w:lang w:eastAsia="tr-TR"/>
          <w14:ligatures w14:val="none"/>
        </w:rPr>
        <w:t xml:space="preserve"> Önerilen çalışmanın kapsamı ve varsayımları net olarak tanımlanmalı ve amaç ile ilişkisi açıklanmalıdır.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7D3FFF">
        <w:rPr>
          <w:rFonts w:ascii="LatoTRRegular" w:eastAsia="Times New Roman" w:hAnsi="LatoTRRegular" w:cs="Times New Roman"/>
          <w:b/>
          <w:bCs/>
          <w:color w:val="333333"/>
          <w:kern w:val="0"/>
          <w:sz w:val="21"/>
          <w:szCs w:val="21"/>
          <w:lang w:eastAsia="tr-TR"/>
          <w14:ligatures w14:val="none"/>
        </w:rPr>
        <w:t>Yöntem:</w:t>
      </w:r>
      <w:r w:rsidRPr="000F369F">
        <w:rPr>
          <w:rFonts w:ascii="LatoTRRegular" w:eastAsia="Times New Roman" w:hAnsi="LatoTRRegular" w:cs="Times New Roman"/>
          <w:color w:val="333333"/>
          <w:kern w:val="0"/>
          <w:sz w:val="21"/>
          <w:szCs w:val="21"/>
          <w:lang w:eastAsia="tr-TR"/>
          <w14:ligatures w14:val="none"/>
        </w:rPr>
        <w:t xml:space="preserve"> Çalışmada kullanılacak yöntem açıkça tanımlanmalıdır. Örneklem seçimi, denekler, değişkenler, yapılacak ölçümler, istatistik analizler ayrıntılı biçimde açıklanmalıdır.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7D3FFF">
        <w:rPr>
          <w:rFonts w:ascii="LatoTRRegular" w:eastAsia="Times New Roman" w:hAnsi="LatoTRRegular" w:cs="Times New Roman"/>
          <w:b/>
          <w:bCs/>
          <w:color w:val="333333"/>
          <w:kern w:val="0"/>
          <w:sz w:val="21"/>
          <w:szCs w:val="21"/>
          <w:lang w:eastAsia="tr-TR"/>
          <w14:ligatures w14:val="none"/>
        </w:rPr>
        <w:t>Araştırmanın Yararları</w:t>
      </w:r>
      <w:r w:rsidRPr="000F369F">
        <w:rPr>
          <w:rFonts w:ascii="LatoTRRegular" w:eastAsia="Times New Roman" w:hAnsi="LatoTRRegular" w:cs="Times New Roman"/>
          <w:color w:val="333333"/>
          <w:kern w:val="0"/>
          <w:sz w:val="21"/>
          <w:szCs w:val="21"/>
          <w:lang w:eastAsia="tr-TR"/>
          <w14:ligatures w14:val="none"/>
        </w:rPr>
        <w:t>: Sonuçların uygulamaya nasıl aktarılacağı; çalışmanın sağlayacağı yararlar kısaca anlatılmalıdır.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7D3FFF">
        <w:rPr>
          <w:rFonts w:ascii="LatoTRRegular" w:eastAsia="Times New Roman" w:hAnsi="LatoTRRegular" w:cs="Times New Roman"/>
          <w:b/>
          <w:bCs/>
          <w:color w:val="333333"/>
          <w:kern w:val="0"/>
          <w:sz w:val="21"/>
          <w:szCs w:val="21"/>
          <w:lang w:eastAsia="tr-TR"/>
          <w14:ligatures w14:val="none"/>
        </w:rPr>
        <w:t>Araştırmanın Yaygın Etkisi:</w:t>
      </w:r>
      <w:r w:rsidRPr="000F369F">
        <w:rPr>
          <w:rFonts w:ascii="LatoTRRegular" w:eastAsia="Times New Roman" w:hAnsi="LatoTRRegular" w:cs="Times New Roman"/>
          <w:color w:val="333333"/>
          <w:kern w:val="0"/>
          <w:sz w:val="21"/>
          <w:szCs w:val="21"/>
          <w:lang w:eastAsia="tr-TR"/>
          <w14:ligatures w14:val="none"/>
        </w:rPr>
        <w:t xml:space="preserve"> Araştırma sonunda bulguların dönüşeceği makale, kitap, uygulama yöntemi, cihaz, eğitim, ilaç </w:t>
      </w:r>
      <w:proofErr w:type="spellStart"/>
      <w:r w:rsidRPr="000F369F">
        <w:rPr>
          <w:rFonts w:ascii="LatoTRRegular" w:eastAsia="Times New Roman" w:hAnsi="LatoTRRegular" w:cs="Times New Roman"/>
          <w:color w:val="333333"/>
          <w:kern w:val="0"/>
          <w:sz w:val="21"/>
          <w:szCs w:val="21"/>
          <w:lang w:eastAsia="tr-TR"/>
          <w14:ligatures w14:val="none"/>
        </w:rPr>
        <w:t>vs</w:t>
      </w:r>
      <w:proofErr w:type="spellEnd"/>
      <w:r w:rsidRPr="000F369F">
        <w:rPr>
          <w:rFonts w:ascii="LatoTRRegular" w:eastAsia="Times New Roman" w:hAnsi="LatoTRRegular" w:cs="Times New Roman"/>
          <w:color w:val="333333"/>
          <w:kern w:val="0"/>
          <w:sz w:val="21"/>
          <w:szCs w:val="21"/>
          <w:lang w:eastAsia="tr-TR"/>
          <w14:ligatures w14:val="none"/>
        </w:rPr>
        <w:t xml:space="preserve"> gibi tüm öngörülen sonuçları kapsar.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7D3FFF">
        <w:rPr>
          <w:rFonts w:ascii="LatoTRRegular" w:eastAsia="Times New Roman" w:hAnsi="LatoTRRegular" w:cs="Times New Roman"/>
          <w:b/>
          <w:bCs/>
          <w:color w:val="333333"/>
          <w:kern w:val="0"/>
          <w:sz w:val="21"/>
          <w:szCs w:val="21"/>
          <w:lang w:eastAsia="tr-TR"/>
          <w14:ligatures w14:val="none"/>
        </w:rPr>
        <w:t>Bütçe:</w:t>
      </w:r>
      <w:r w:rsidRPr="000F369F">
        <w:rPr>
          <w:rFonts w:ascii="LatoTRRegular" w:eastAsia="Times New Roman" w:hAnsi="LatoTRRegular" w:cs="Times New Roman"/>
          <w:color w:val="333333"/>
          <w:kern w:val="0"/>
          <w:sz w:val="21"/>
          <w:szCs w:val="21"/>
          <w:lang w:eastAsia="tr-TR"/>
          <w14:ligatures w14:val="none"/>
        </w:rPr>
        <w:t xml:space="preserve"> Türkiye Psikiyatri Derneğinden istenen, belirtilen kalemlere dağıtılarak gösterilmelidir. Başka destek veren kuruluşların parasal ve / veya araç-gereç katkıları toplamı da benzeri biçimde belirtilmelidir.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7D3FFF">
        <w:rPr>
          <w:rFonts w:ascii="LatoTRRegular" w:eastAsia="Times New Roman" w:hAnsi="LatoTRRegular" w:cs="Times New Roman"/>
          <w:b/>
          <w:bCs/>
          <w:color w:val="333333"/>
          <w:kern w:val="0"/>
          <w:sz w:val="21"/>
          <w:szCs w:val="21"/>
          <w:lang w:eastAsia="tr-TR"/>
          <w14:ligatures w14:val="none"/>
        </w:rPr>
        <w:t>Projenin Başlangıç Tarihi ve Aşamaları:</w:t>
      </w:r>
      <w:r w:rsidRPr="000F369F">
        <w:rPr>
          <w:rFonts w:ascii="LatoTRRegular" w:eastAsia="Times New Roman" w:hAnsi="LatoTRRegular" w:cs="Times New Roman"/>
          <w:color w:val="333333"/>
          <w:kern w:val="0"/>
          <w:sz w:val="21"/>
          <w:szCs w:val="21"/>
          <w:lang w:eastAsia="tr-TR"/>
          <w14:ligatures w14:val="none"/>
        </w:rPr>
        <w:t xml:space="preserve"> Projenin başlangıç tarihi, başlıca aşamaları ve zaman akış çizelgesi belirtilmelidir.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p>
    <w:p w14:paraId="35A6E004" w14:textId="77777777" w:rsidR="007D3FFF" w:rsidRDefault="000F369F" w:rsidP="000F369F">
      <w:pPr>
        <w:shd w:val="clear" w:color="auto" w:fill="FFFFFF"/>
        <w:spacing w:after="150"/>
        <w:ind w:firstLine="0"/>
        <w:rPr>
          <w:rFonts w:ascii="LatoTRRegular" w:eastAsia="Times New Roman" w:hAnsi="LatoTRRegular" w:cs="Times New Roman"/>
          <w:color w:val="333333"/>
          <w:kern w:val="0"/>
          <w:sz w:val="21"/>
          <w:szCs w:val="21"/>
          <w:lang w:eastAsia="tr-TR"/>
          <w14:ligatures w14:val="none"/>
        </w:rPr>
      </w:pPr>
      <w:r w:rsidRPr="000F369F">
        <w:rPr>
          <w:rFonts w:ascii="LatoTRBold" w:eastAsia="Times New Roman" w:hAnsi="LatoTRBold" w:cs="Times New Roman"/>
          <w:b/>
          <w:bCs/>
          <w:color w:val="333333"/>
          <w:kern w:val="0"/>
          <w:sz w:val="21"/>
          <w:szCs w:val="21"/>
          <w:lang w:eastAsia="tr-TR"/>
          <w14:ligatures w14:val="none"/>
        </w:rPr>
        <w:t>TPD ÖZEL ALAN Ödülleri</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Tanım: TPD-MYK kararı ile bilimsel toplantılarda verilmek üzere özel alanlarda ödüller verilebilir veya ödüller ilan edilebilir.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TPD tarafından tematik ödül ilanına gidildiğinde, dernek web sayfasında ve kongre duyurularında usulüne göre ilan edilir. Bu ödüllere başvuru koşul ve yöntemleri, değerlendirme ve karar süreçleri ile bu ödüllere parasal kaynak sağlanmasıyla ilgili uygulama kuralları TPD bildiri ödülleri ile aynıdır.</w:t>
      </w:r>
    </w:p>
    <w:p w14:paraId="540D3FED" w14:textId="29F9411A" w:rsidR="000F369F" w:rsidRPr="000F369F" w:rsidRDefault="000F369F" w:rsidP="000F369F">
      <w:pPr>
        <w:shd w:val="clear" w:color="auto" w:fill="FFFFFF"/>
        <w:spacing w:after="150"/>
        <w:ind w:firstLine="0"/>
        <w:rPr>
          <w:rFonts w:ascii="LatoTRRegular" w:eastAsia="Times New Roman" w:hAnsi="LatoTRRegular" w:cs="Times New Roman"/>
          <w:color w:val="333333"/>
          <w:kern w:val="0"/>
          <w:sz w:val="21"/>
          <w:szCs w:val="21"/>
          <w:lang w:eastAsia="tr-TR"/>
          <w14:ligatures w14:val="none"/>
        </w:rPr>
      </w:pPr>
      <w:r w:rsidRPr="000F369F">
        <w:rPr>
          <w:rFonts w:ascii="LatoTRBold" w:eastAsia="Times New Roman" w:hAnsi="LatoTRBold" w:cs="Times New Roman"/>
          <w:b/>
          <w:bCs/>
          <w:color w:val="333333"/>
          <w:kern w:val="0"/>
          <w:sz w:val="21"/>
          <w:szCs w:val="21"/>
          <w:lang w:eastAsia="tr-TR"/>
          <w14:ligatures w14:val="none"/>
        </w:rPr>
        <w:lastRenderedPageBreak/>
        <w:t>Parasal Kaynak</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1.</w:t>
      </w:r>
      <w:r w:rsidR="007D3FFF">
        <w:rPr>
          <w:rFonts w:ascii="LatoTRRegular" w:eastAsia="Times New Roman" w:hAnsi="LatoTRRegular" w:cs="Times New Roman"/>
          <w:color w:val="333333"/>
          <w:kern w:val="0"/>
          <w:sz w:val="21"/>
          <w:szCs w:val="21"/>
          <w:lang w:eastAsia="tr-TR"/>
          <w14:ligatures w14:val="none"/>
        </w:rPr>
        <w:t xml:space="preserve"> </w:t>
      </w:r>
      <w:r w:rsidRPr="000F369F">
        <w:rPr>
          <w:rFonts w:ascii="LatoTRRegular" w:eastAsia="Times New Roman" w:hAnsi="LatoTRRegular" w:cs="Times New Roman"/>
          <w:color w:val="333333"/>
          <w:kern w:val="0"/>
          <w:sz w:val="21"/>
          <w:szCs w:val="21"/>
          <w:lang w:eastAsia="tr-TR"/>
          <w14:ligatures w14:val="none"/>
        </w:rPr>
        <w:t>Duyurulan ödüllerin maddi karşılığı Dernek bütçesinden sağlanır.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2.</w:t>
      </w:r>
      <w:r w:rsidR="007D3FFF">
        <w:rPr>
          <w:rFonts w:ascii="LatoTRRegular" w:eastAsia="Times New Roman" w:hAnsi="LatoTRRegular" w:cs="Times New Roman"/>
          <w:color w:val="333333"/>
          <w:kern w:val="0"/>
          <w:sz w:val="21"/>
          <w:szCs w:val="21"/>
          <w:lang w:eastAsia="tr-TR"/>
          <w14:ligatures w14:val="none"/>
        </w:rPr>
        <w:t xml:space="preserve"> </w:t>
      </w:r>
      <w:r w:rsidRPr="000F369F">
        <w:rPr>
          <w:rFonts w:ascii="LatoTRRegular" w:eastAsia="Times New Roman" w:hAnsi="LatoTRRegular" w:cs="Times New Roman"/>
          <w:color w:val="333333"/>
          <w:kern w:val="0"/>
          <w:sz w:val="21"/>
          <w:szCs w:val="21"/>
          <w:lang w:eastAsia="tr-TR"/>
          <w14:ligatures w14:val="none"/>
        </w:rPr>
        <w:t xml:space="preserve">TPD-MYK, bunun için Dernek dışından </w:t>
      </w:r>
      <w:proofErr w:type="gramStart"/>
      <w:r w:rsidRPr="000F369F">
        <w:rPr>
          <w:rFonts w:ascii="LatoTRRegular" w:eastAsia="Times New Roman" w:hAnsi="LatoTRRegular" w:cs="Times New Roman"/>
          <w:color w:val="333333"/>
          <w:kern w:val="0"/>
          <w:sz w:val="21"/>
          <w:szCs w:val="21"/>
          <w:lang w:eastAsia="tr-TR"/>
          <w14:ligatures w14:val="none"/>
        </w:rPr>
        <w:t>bağış -</w:t>
      </w:r>
      <w:proofErr w:type="gramEnd"/>
      <w:r w:rsidRPr="000F369F">
        <w:rPr>
          <w:rFonts w:ascii="LatoTRRegular" w:eastAsia="Times New Roman" w:hAnsi="LatoTRRegular" w:cs="Times New Roman"/>
          <w:color w:val="333333"/>
          <w:kern w:val="0"/>
          <w:sz w:val="21"/>
          <w:szCs w:val="21"/>
          <w:lang w:eastAsia="tr-TR"/>
          <w14:ligatures w14:val="none"/>
        </w:rPr>
        <w:t xml:space="preserve"> hibe kabul etme yetkisine sahiptir.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3. TPD dışında bir kuruluş veya kişinin ödülün parasal kaynağına katkıda bulunması ya da kaynağın tamamını sağlaması, bu kuruluş ya da kişiye değerlendirme ve sonuçlandırma sürecine katılma hakkı vermez.</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4.</w:t>
      </w:r>
      <w:r w:rsidR="007D3FFF">
        <w:rPr>
          <w:rFonts w:ascii="LatoTRRegular" w:eastAsia="Times New Roman" w:hAnsi="LatoTRRegular" w:cs="Times New Roman"/>
          <w:color w:val="333333"/>
          <w:kern w:val="0"/>
          <w:sz w:val="21"/>
          <w:szCs w:val="21"/>
          <w:lang w:eastAsia="tr-TR"/>
          <w14:ligatures w14:val="none"/>
        </w:rPr>
        <w:t xml:space="preserve"> </w:t>
      </w:r>
      <w:r w:rsidRPr="000F369F">
        <w:rPr>
          <w:rFonts w:ascii="LatoTRRegular" w:eastAsia="Times New Roman" w:hAnsi="LatoTRRegular" w:cs="Times New Roman"/>
          <w:color w:val="333333"/>
          <w:kern w:val="0"/>
          <w:sz w:val="21"/>
          <w:szCs w:val="21"/>
          <w:lang w:eastAsia="tr-TR"/>
          <w14:ligatures w14:val="none"/>
        </w:rPr>
        <w:t>Duyurularda ve sonuç açıklanırken parasal kaynağı sağlayan kuruluş ya da kişi adının belirtilmesi gereklidir. Dış parasal kaynak ancak “koşulsuz kısmi/tam destek” ibaresiyle belirtilir.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5.</w:t>
      </w:r>
      <w:r w:rsidR="007D3FFF">
        <w:rPr>
          <w:rFonts w:ascii="LatoTRRegular" w:eastAsia="Times New Roman" w:hAnsi="LatoTRRegular" w:cs="Times New Roman"/>
          <w:color w:val="333333"/>
          <w:kern w:val="0"/>
          <w:sz w:val="21"/>
          <w:szCs w:val="21"/>
          <w:lang w:eastAsia="tr-TR"/>
          <w14:ligatures w14:val="none"/>
        </w:rPr>
        <w:t xml:space="preserve"> </w:t>
      </w:r>
      <w:r w:rsidRPr="000F369F">
        <w:rPr>
          <w:rFonts w:ascii="LatoTRRegular" w:eastAsia="Times New Roman" w:hAnsi="LatoTRRegular" w:cs="Times New Roman"/>
          <w:color w:val="333333"/>
          <w:kern w:val="0"/>
          <w:sz w:val="21"/>
          <w:szCs w:val="21"/>
          <w:lang w:eastAsia="tr-TR"/>
          <w14:ligatures w14:val="none"/>
        </w:rPr>
        <w:t>Destekleyen kurum ve kişiler ile ilişki kurma ve karar vermede TPD-MYK tek yetkilidir. Bu yetkisini bir kişiye veya kuruma devredemez.</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6.</w:t>
      </w:r>
      <w:r w:rsidR="007D3FFF">
        <w:rPr>
          <w:rFonts w:ascii="LatoTRRegular" w:eastAsia="Times New Roman" w:hAnsi="LatoTRRegular" w:cs="Times New Roman"/>
          <w:color w:val="333333"/>
          <w:kern w:val="0"/>
          <w:sz w:val="21"/>
          <w:szCs w:val="21"/>
          <w:lang w:eastAsia="tr-TR"/>
          <w14:ligatures w14:val="none"/>
        </w:rPr>
        <w:t xml:space="preserve"> </w:t>
      </w:r>
      <w:r w:rsidRPr="000F369F">
        <w:rPr>
          <w:rFonts w:ascii="LatoTRRegular" w:eastAsia="Times New Roman" w:hAnsi="LatoTRRegular" w:cs="Times New Roman"/>
          <w:color w:val="333333"/>
          <w:kern w:val="0"/>
          <w:sz w:val="21"/>
          <w:szCs w:val="21"/>
          <w:lang w:eastAsia="tr-TR"/>
          <w14:ligatures w14:val="none"/>
        </w:rPr>
        <w:t>Bu süreçlerde tüm ilişkiler TPD Meslek Etiği Kuralları çerçevesinde yazılı olarak yürütülür ve bu kuralların dışına çıkılamaz.</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7.</w:t>
      </w:r>
      <w:r w:rsidR="007D3FFF">
        <w:rPr>
          <w:rFonts w:ascii="LatoTRRegular" w:eastAsia="Times New Roman" w:hAnsi="LatoTRRegular" w:cs="Times New Roman"/>
          <w:color w:val="333333"/>
          <w:kern w:val="0"/>
          <w:sz w:val="21"/>
          <w:szCs w:val="21"/>
          <w:lang w:eastAsia="tr-TR"/>
          <w14:ligatures w14:val="none"/>
        </w:rPr>
        <w:t xml:space="preserve"> </w:t>
      </w:r>
      <w:r w:rsidRPr="000F369F">
        <w:rPr>
          <w:rFonts w:ascii="LatoTRRegular" w:eastAsia="Times New Roman" w:hAnsi="LatoTRRegular" w:cs="Times New Roman"/>
          <w:color w:val="333333"/>
          <w:kern w:val="0"/>
          <w:sz w:val="21"/>
          <w:szCs w:val="21"/>
          <w:lang w:eastAsia="tr-TR"/>
          <w14:ligatures w14:val="none"/>
        </w:rPr>
        <w:t>Tüm bu maddeler parasal kaynak sağlayacak kişi ve kuruluş ile yapılacak hukuki sözleşmede açıkça yer verilir.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0F369F">
        <w:rPr>
          <w:rFonts w:ascii="LatoTRBold" w:eastAsia="Times New Roman" w:hAnsi="LatoTRBold" w:cs="Times New Roman"/>
          <w:b/>
          <w:bCs/>
          <w:color w:val="333333"/>
          <w:kern w:val="0"/>
          <w:sz w:val="21"/>
          <w:szCs w:val="21"/>
          <w:lang w:eastAsia="tr-TR"/>
          <w14:ligatures w14:val="none"/>
        </w:rPr>
        <w:t>Genel Başvurma Koşulları</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 xml:space="preserve">a) Ödül başvuruları </w:t>
      </w:r>
      <w:proofErr w:type="spellStart"/>
      <w:r w:rsidRPr="000F369F">
        <w:rPr>
          <w:rFonts w:ascii="LatoTRRegular" w:eastAsia="Times New Roman" w:hAnsi="LatoTRRegular" w:cs="Times New Roman"/>
          <w:color w:val="333333"/>
          <w:kern w:val="0"/>
          <w:sz w:val="21"/>
          <w:szCs w:val="21"/>
          <w:lang w:eastAsia="tr-TR"/>
          <w14:ligatures w14:val="none"/>
        </w:rPr>
        <w:t>TPD’nin</w:t>
      </w:r>
      <w:proofErr w:type="spellEnd"/>
      <w:r w:rsidRPr="000F369F">
        <w:rPr>
          <w:rFonts w:ascii="LatoTRRegular" w:eastAsia="Times New Roman" w:hAnsi="LatoTRRegular" w:cs="Times New Roman"/>
          <w:color w:val="333333"/>
          <w:kern w:val="0"/>
          <w:sz w:val="21"/>
          <w:szCs w:val="21"/>
          <w:lang w:eastAsia="tr-TR"/>
          <w14:ligatures w14:val="none"/>
        </w:rPr>
        <w:t xml:space="preserve"> bütün üyelerine açıktır.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b) Ödül için başvuran araştırma bildirilerinde ilk isim olan araştırıcının, araştırma projelerinde ise proje yürütücüsünün TPD üyesi olması, üyelerin TPD aidat borcunun olmaması değerlendirmeye alınmak için ön koşuldur.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c) Araştırma Projesi Teşvik Ödülü başvurularında yürütücünün, araştırma Bildiri Ödülü başvurularında birinci yazarın kalıcı çalışma adresinin Türkiye’de olması gerekir.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d) Araştırmanın tamamının Türkiye’de yapılmış ya da yapılacak olması koşulu aranmasa da araştırma uygulamasının en azından bir bölümünün Türkiye’de gerçekleşmesi gerekmektedir.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e) Bütün başvurulara yazarları da içeren etik kurul onayının eklenmesi gereklidir.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f) Tüm araştırmacıların ödül başvurusuna ve yazar sırasına onay verdiklerini gösterir imzalı bir belge başvuru dosyasının içinde yer almalıdır.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g) Zamanında yapılmamış başvurular, e-posta ile gönderim sırasında yaşanan sıkıntı da dahil olmak üzere herhangi bir mazeret ile adaylar arasına katılamaz.</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h) Aynı çalışma ile TPD tarafından düzenlenen bir başka ödüle başvurulamaz.</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 xml:space="preserve">ı) Araştırma Projesi Teşvik Ödülü başvurusunda bulunan yürütücünün ve araştırmacıların </w:t>
      </w:r>
      <w:proofErr w:type="spellStart"/>
      <w:r w:rsidRPr="000F369F">
        <w:rPr>
          <w:rFonts w:ascii="LatoTRRegular" w:eastAsia="Times New Roman" w:hAnsi="LatoTRRegular" w:cs="Times New Roman"/>
          <w:color w:val="333333"/>
          <w:kern w:val="0"/>
          <w:sz w:val="21"/>
          <w:szCs w:val="21"/>
          <w:lang w:eastAsia="tr-TR"/>
          <w14:ligatures w14:val="none"/>
        </w:rPr>
        <w:t>TPD’den</w:t>
      </w:r>
      <w:proofErr w:type="spellEnd"/>
      <w:r w:rsidRPr="000F369F">
        <w:rPr>
          <w:rFonts w:ascii="LatoTRRegular" w:eastAsia="Times New Roman" w:hAnsi="LatoTRRegular" w:cs="Times New Roman"/>
          <w:color w:val="333333"/>
          <w:kern w:val="0"/>
          <w:sz w:val="21"/>
          <w:szCs w:val="21"/>
          <w:lang w:eastAsia="tr-TR"/>
          <w14:ligatures w14:val="none"/>
        </w:rPr>
        <w:t xml:space="preserve"> son 5 sene içinde aldığı ödüller ve teşvikler belirtilmelidir.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 xml:space="preserve">i) Daha önce TPD Araştırma Projesi Teşvik Ödülü kazanmış bir sorumlu araştırıcı, ödül aldığı </w:t>
      </w:r>
      <w:r w:rsidRPr="000F369F">
        <w:rPr>
          <w:rFonts w:ascii="LatoTRRegular" w:eastAsia="Times New Roman" w:hAnsi="LatoTRRegular" w:cs="Times New Roman"/>
          <w:color w:val="333333"/>
          <w:kern w:val="0"/>
          <w:sz w:val="21"/>
          <w:szCs w:val="21"/>
          <w:lang w:eastAsia="tr-TR"/>
          <w14:ligatures w14:val="none"/>
        </w:rPr>
        <w:lastRenderedPageBreak/>
        <w:t xml:space="preserve">çalışmasını tamamladığına dair raporu ve çalışmanın çıktılarının SSCI, SCI, SCI- </w:t>
      </w:r>
      <w:proofErr w:type="spellStart"/>
      <w:r w:rsidRPr="000F369F">
        <w:rPr>
          <w:rFonts w:ascii="LatoTRRegular" w:eastAsia="Times New Roman" w:hAnsi="LatoTRRegular" w:cs="Times New Roman"/>
          <w:color w:val="333333"/>
          <w:kern w:val="0"/>
          <w:sz w:val="21"/>
          <w:szCs w:val="21"/>
          <w:lang w:eastAsia="tr-TR"/>
          <w14:ligatures w14:val="none"/>
        </w:rPr>
        <w:t>Expanded</w:t>
      </w:r>
      <w:proofErr w:type="spellEnd"/>
      <w:r w:rsidRPr="000F369F">
        <w:rPr>
          <w:rFonts w:ascii="LatoTRRegular" w:eastAsia="Times New Roman" w:hAnsi="LatoTRRegular" w:cs="Times New Roman"/>
          <w:color w:val="333333"/>
          <w:kern w:val="0"/>
          <w:sz w:val="21"/>
          <w:szCs w:val="21"/>
          <w:lang w:eastAsia="tr-TR"/>
          <w14:ligatures w14:val="none"/>
        </w:rPr>
        <w:t xml:space="preserve"> veya AHCI kapsamındaki dergilerde yayımlanmış makalesini Dernek Merkezi’ne iletilmek üzere göndermeden, Araştırma Projesi Teşvik Ödülüne yeniden başvuramaz.</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J)</w:t>
      </w:r>
      <w:r w:rsidR="007D3FFF">
        <w:rPr>
          <w:rFonts w:ascii="LatoTRRegular" w:eastAsia="Times New Roman" w:hAnsi="LatoTRRegular" w:cs="Times New Roman"/>
          <w:color w:val="333333"/>
          <w:kern w:val="0"/>
          <w:sz w:val="21"/>
          <w:szCs w:val="21"/>
          <w:lang w:eastAsia="tr-TR"/>
          <w14:ligatures w14:val="none"/>
        </w:rPr>
        <w:t xml:space="preserve"> </w:t>
      </w:r>
      <w:r w:rsidRPr="000F369F">
        <w:rPr>
          <w:rFonts w:ascii="LatoTRRegular" w:eastAsia="Times New Roman" w:hAnsi="LatoTRRegular" w:cs="Times New Roman"/>
          <w:color w:val="333333"/>
          <w:kern w:val="0"/>
          <w:sz w:val="21"/>
          <w:szCs w:val="21"/>
          <w:lang w:eastAsia="tr-TR"/>
          <w14:ligatures w14:val="none"/>
        </w:rPr>
        <w:t xml:space="preserve">TPD Araştırma Bildiri Ödülü başvuruları </w:t>
      </w:r>
      <w:proofErr w:type="spellStart"/>
      <w:r w:rsidRPr="000F369F">
        <w:rPr>
          <w:rFonts w:ascii="LatoTRRegular" w:eastAsia="Times New Roman" w:hAnsi="LatoTRRegular" w:cs="Times New Roman"/>
          <w:color w:val="333333"/>
          <w:kern w:val="0"/>
          <w:sz w:val="21"/>
          <w:szCs w:val="21"/>
          <w:lang w:eastAsia="tr-TR"/>
          <w14:ligatures w14:val="none"/>
        </w:rPr>
        <w:t>TPD’nin</w:t>
      </w:r>
      <w:proofErr w:type="spellEnd"/>
      <w:r w:rsidRPr="000F369F">
        <w:rPr>
          <w:rFonts w:ascii="LatoTRRegular" w:eastAsia="Times New Roman" w:hAnsi="LatoTRRegular" w:cs="Times New Roman"/>
          <w:color w:val="333333"/>
          <w:kern w:val="0"/>
          <w:sz w:val="21"/>
          <w:szCs w:val="21"/>
          <w:lang w:eastAsia="tr-TR"/>
          <w14:ligatures w14:val="none"/>
        </w:rPr>
        <w:t xml:space="preserve"> kongre web sitesinden “Ödüle Aday Sözel Bildiri” sekmesi aracılığı ile yapılır.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0F369F">
        <w:rPr>
          <w:rFonts w:ascii="LatoTRBold" w:eastAsia="Times New Roman" w:hAnsi="LatoTRBold" w:cs="Times New Roman"/>
          <w:b/>
          <w:bCs/>
          <w:color w:val="333333"/>
          <w:kern w:val="0"/>
          <w:sz w:val="21"/>
          <w:szCs w:val="21"/>
          <w:lang w:eastAsia="tr-TR"/>
          <w14:ligatures w14:val="none"/>
        </w:rPr>
        <w:t>Başvuru dosyasında şunlar bulunmalıdır: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1)</w:t>
      </w:r>
      <w:r w:rsidR="007D3FFF">
        <w:rPr>
          <w:rFonts w:ascii="LatoTRRegular" w:eastAsia="Times New Roman" w:hAnsi="LatoTRRegular" w:cs="Times New Roman"/>
          <w:color w:val="333333"/>
          <w:kern w:val="0"/>
          <w:sz w:val="21"/>
          <w:szCs w:val="21"/>
          <w:lang w:eastAsia="tr-TR"/>
          <w14:ligatures w14:val="none"/>
        </w:rPr>
        <w:t xml:space="preserve"> </w:t>
      </w:r>
      <w:r w:rsidRPr="000F369F">
        <w:rPr>
          <w:rFonts w:ascii="LatoTRRegular" w:eastAsia="Times New Roman" w:hAnsi="LatoTRRegular" w:cs="Times New Roman"/>
          <w:color w:val="333333"/>
          <w:kern w:val="0"/>
          <w:sz w:val="21"/>
          <w:szCs w:val="21"/>
          <w:lang w:eastAsia="tr-TR"/>
          <w14:ligatures w14:val="none"/>
        </w:rPr>
        <w:t>Tamamlanmış araştırmanın / araştırma projesinin metni,</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2)</w:t>
      </w:r>
      <w:r w:rsidR="007D3FFF">
        <w:rPr>
          <w:rFonts w:ascii="LatoTRRegular" w:eastAsia="Times New Roman" w:hAnsi="LatoTRRegular" w:cs="Times New Roman"/>
          <w:color w:val="333333"/>
          <w:kern w:val="0"/>
          <w:sz w:val="21"/>
          <w:szCs w:val="21"/>
          <w:lang w:eastAsia="tr-TR"/>
          <w14:ligatures w14:val="none"/>
        </w:rPr>
        <w:t xml:space="preserve"> </w:t>
      </w:r>
      <w:r w:rsidRPr="000F369F">
        <w:rPr>
          <w:rFonts w:ascii="LatoTRRegular" w:eastAsia="Times New Roman" w:hAnsi="LatoTRRegular" w:cs="Times New Roman"/>
          <w:color w:val="333333"/>
          <w:kern w:val="0"/>
          <w:sz w:val="21"/>
          <w:szCs w:val="21"/>
          <w:lang w:eastAsia="tr-TR"/>
          <w14:ligatures w14:val="none"/>
        </w:rPr>
        <w:t>Tamamlanmış araştırmalarda birinci yazarın, araştırma projelerinde yürütücü araştırmacının ödüle aday olduğunu ve aynı araştırma ile daha önce başka bir TPD ödülüne başvurulmadığını MYK’ya hitaben resmen bildirdiği imzalı bir belge,</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 xml:space="preserve">3) Ödül/ teşvik başvurusunda bulunan yürütücü ve araştırmacıların </w:t>
      </w:r>
      <w:proofErr w:type="spellStart"/>
      <w:r w:rsidRPr="000F369F">
        <w:rPr>
          <w:rFonts w:ascii="LatoTRRegular" w:eastAsia="Times New Roman" w:hAnsi="LatoTRRegular" w:cs="Times New Roman"/>
          <w:color w:val="333333"/>
          <w:kern w:val="0"/>
          <w:sz w:val="21"/>
          <w:szCs w:val="21"/>
          <w:lang w:eastAsia="tr-TR"/>
          <w14:ligatures w14:val="none"/>
        </w:rPr>
        <w:t>TPD’den</w:t>
      </w:r>
      <w:proofErr w:type="spellEnd"/>
      <w:r w:rsidRPr="000F369F">
        <w:rPr>
          <w:rFonts w:ascii="LatoTRRegular" w:eastAsia="Times New Roman" w:hAnsi="LatoTRRegular" w:cs="Times New Roman"/>
          <w:color w:val="333333"/>
          <w:kern w:val="0"/>
          <w:sz w:val="21"/>
          <w:szCs w:val="21"/>
          <w:lang w:eastAsia="tr-TR"/>
          <w14:ligatures w14:val="none"/>
        </w:rPr>
        <w:t xml:space="preserve"> son 5 sene içinde aldığı ödül ve teşvikleri gösterir belge,</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3)</w:t>
      </w:r>
      <w:r w:rsidR="007D3FFF">
        <w:rPr>
          <w:rFonts w:ascii="LatoTRRegular" w:eastAsia="Times New Roman" w:hAnsi="LatoTRRegular" w:cs="Times New Roman"/>
          <w:color w:val="333333"/>
          <w:kern w:val="0"/>
          <w:sz w:val="21"/>
          <w:szCs w:val="21"/>
          <w:lang w:eastAsia="tr-TR"/>
          <w14:ligatures w14:val="none"/>
        </w:rPr>
        <w:t xml:space="preserve"> </w:t>
      </w:r>
      <w:r w:rsidRPr="000F369F">
        <w:rPr>
          <w:rFonts w:ascii="LatoTRRegular" w:eastAsia="Times New Roman" w:hAnsi="LatoTRRegular" w:cs="Times New Roman"/>
          <w:color w:val="333333"/>
          <w:kern w:val="0"/>
          <w:sz w:val="21"/>
          <w:szCs w:val="21"/>
          <w:lang w:eastAsia="tr-TR"/>
          <w14:ligatures w14:val="none"/>
        </w:rPr>
        <w:t>Diğer yazarların / projede görevi olan araştırmacıların her birinin başvuruya ve yazar sırasına olur verdiklerini bildiren birer belge (başvuru sahibine gönderilmiş ve gönderen ekip üyesinin adresinin görünür olduğu, ıslak ya da e-imzasının olduğu belge),</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4) Yazarları da içeren etik kurul onayının belgesi;  Etik Kurul onayında belirtilen bilgiler ile ödül başvurusunda fark varsa, başvuruda bulunan sorumlu yazar fark hakkında açıklamada bulunur, etik kurul onayında hak sahibi olarak belirlenmiş kişilerden başvuruda bulunulmasının onaylandığına dair imza gösterilir’       </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5 )</w:t>
      </w:r>
      <w:r w:rsidRPr="000F369F">
        <w:rPr>
          <w:rFonts w:ascii="LatoTRBold" w:eastAsia="Times New Roman" w:hAnsi="LatoTRBold" w:cs="Times New Roman"/>
          <w:b/>
          <w:bCs/>
          <w:color w:val="333333"/>
          <w:kern w:val="0"/>
          <w:sz w:val="21"/>
          <w:szCs w:val="21"/>
          <w:lang w:eastAsia="tr-TR"/>
          <w14:ligatures w14:val="none"/>
        </w:rPr>
        <w:t> </w:t>
      </w:r>
      <w:r w:rsidRPr="000F369F">
        <w:rPr>
          <w:rFonts w:ascii="LatoTRRegular" w:eastAsia="Times New Roman" w:hAnsi="LatoTRRegular" w:cs="Times New Roman"/>
          <w:color w:val="333333"/>
          <w:kern w:val="0"/>
          <w:sz w:val="21"/>
          <w:szCs w:val="21"/>
          <w:lang w:eastAsia="tr-TR"/>
          <w14:ligatures w14:val="none"/>
        </w:rPr>
        <w:t>TPD üyesi araştırmacıların aidat borcunun olmadığına dair imzalı beyan.  Bu belge genel merkezden e-posta ya da TPD web sitesinden ekran görüntüsünü içermelidir.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0F369F">
        <w:rPr>
          <w:rFonts w:ascii="LatoTRBold" w:eastAsia="Times New Roman" w:hAnsi="LatoTRBold" w:cs="Times New Roman"/>
          <w:b/>
          <w:bCs/>
          <w:color w:val="333333"/>
          <w:kern w:val="0"/>
          <w:sz w:val="21"/>
          <w:szCs w:val="21"/>
          <w:lang w:eastAsia="tr-TR"/>
          <w14:ligatures w14:val="none"/>
        </w:rPr>
        <w:t>Ödül Yürütme Kurulunun Oluşturulması</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 xml:space="preserve">Ödüllerle ilgili işlemleri yürütmek üzere MYK asistan temsilcisi, MYK ve </w:t>
      </w:r>
      <w:proofErr w:type="spellStart"/>
      <w:r w:rsidRPr="000F369F">
        <w:rPr>
          <w:rFonts w:ascii="LatoTRRegular" w:eastAsia="Times New Roman" w:hAnsi="LatoTRRegular" w:cs="Times New Roman"/>
          <w:color w:val="333333"/>
          <w:kern w:val="0"/>
          <w:sz w:val="21"/>
          <w:szCs w:val="21"/>
          <w:lang w:eastAsia="tr-TR"/>
          <w14:ligatures w14:val="none"/>
        </w:rPr>
        <w:t>KDK’nın</w:t>
      </w:r>
      <w:proofErr w:type="spellEnd"/>
      <w:r w:rsidRPr="000F369F">
        <w:rPr>
          <w:rFonts w:ascii="LatoTRRegular" w:eastAsia="Times New Roman" w:hAnsi="LatoTRRegular" w:cs="Times New Roman"/>
          <w:color w:val="333333"/>
          <w:kern w:val="0"/>
          <w:sz w:val="21"/>
          <w:szCs w:val="21"/>
          <w:lang w:eastAsia="tr-TR"/>
          <w14:ligatures w14:val="none"/>
        </w:rPr>
        <w:t xml:space="preserve"> seçtiği birer üye Ödül Yürütme Kurulunu (ÖYK) oluşturur.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ÖYK gönderilen bildirilerin ya da projelerin ödül koşullarına uyup uymadığını değerlendirir. Eksiklikler varsa adaya bildirir ve eksikliklerin tamamlanmasını ister. Eksik olmayan bildiriler ya da projeler ilgili Seçici Kurul’a gönderilir. Bir ÖYK üyesi ödüle başvuracak bir çalışmada yer alıyorsa, değerlendirmeyi diğer ÖYK üyeleri tamamlar.  İhtiyaç durumunda söz konusu ÖYK üyesinin geldiği Kuruldan (MYK veya KDK) bir kişi daha atanır.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0F369F">
        <w:rPr>
          <w:rFonts w:ascii="LatoTRBold" w:eastAsia="Times New Roman" w:hAnsi="LatoTRBold" w:cs="Times New Roman"/>
          <w:b/>
          <w:bCs/>
          <w:color w:val="333333"/>
          <w:kern w:val="0"/>
          <w:sz w:val="21"/>
          <w:szCs w:val="21"/>
          <w:lang w:eastAsia="tr-TR"/>
          <w14:ligatures w14:val="none"/>
        </w:rPr>
        <w:t>Seçici Kurulların Oluşturulması</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Seçici kurullar, MYK tarafından, Ek-1’deki ölçütlere uyan TPD üyeleri arasından oluşturulur ve adları ödül başvuru duyurusunda yer alır.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Her ödül için ayrı bir seçici kurul oluşturulur. Seçici kurullar her ödül için değişmek üzere ve toplam 5 asil üyeden oluşur. Herhangi bir seçici kurul üyesinin toplantıya katılamaması durumunda TPD-MYK katılamayan seçici kurul üyesinin yerine yeni üye belirler.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lastRenderedPageBreak/>
        <w:t xml:space="preserve">Kendisinden seçici kurulda görev yapması talep edilen bir üye ödüle başvurulacak bir çalışmada yer </w:t>
      </w:r>
      <w:proofErr w:type="gramStart"/>
      <w:r w:rsidRPr="000F369F">
        <w:rPr>
          <w:rFonts w:ascii="LatoTRRegular" w:eastAsia="Times New Roman" w:hAnsi="LatoTRRegular" w:cs="Times New Roman"/>
          <w:color w:val="333333"/>
          <w:kern w:val="0"/>
          <w:sz w:val="21"/>
          <w:szCs w:val="21"/>
          <w:lang w:eastAsia="tr-TR"/>
          <w14:ligatures w14:val="none"/>
        </w:rPr>
        <w:t>alıyorsa,</w:t>
      </w:r>
      <w:proofErr w:type="gramEnd"/>
      <w:r w:rsidRPr="000F369F">
        <w:rPr>
          <w:rFonts w:ascii="LatoTRRegular" w:eastAsia="Times New Roman" w:hAnsi="LatoTRRegular" w:cs="Times New Roman"/>
          <w:color w:val="333333"/>
          <w:kern w:val="0"/>
          <w:sz w:val="21"/>
          <w:szCs w:val="21"/>
          <w:lang w:eastAsia="tr-TR"/>
          <w14:ligatures w14:val="none"/>
        </w:rPr>
        <w:t xml:space="preserve"> ya seçici kurul üyeliğini reddetmeli ya da başvuru yapmamalı/yapılmaması için gerekli önlemi almalıdır. Seçici kurul üyeleri çıkar çatışması olan durumlarda değerlendirme yapamazlar (Ek-2). Seçici kurul üyesi değerlendirme sürecinde adaylar ile sürece ilişkin </w:t>
      </w:r>
      <w:proofErr w:type="gramStart"/>
      <w:r w:rsidRPr="000F369F">
        <w:rPr>
          <w:rFonts w:ascii="LatoTRRegular" w:eastAsia="Times New Roman" w:hAnsi="LatoTRRegular" w:cs="Times New Roman"/>
          <w:color w:val="333333"/>
          <w:kern w:val="0"/>
          <w:sz w:val="21"/>
          <w:szCs w:val="21"/>
          <w:lang w:eastAsia="tr-TR"/>
          <w14:ligatures w14:val="none"/>
        </w:rPr>
        <w:t>hiç bir</w:t>
      </w:r>
      <w:proofErr w:type="gramEnd"/>
      <w:r w:rsidRPr="000F369F">
        <w:rPr>
          <w:rFonts w:ascii="LatoTRRegular" w:eastAsia="Times New Roman" w:hAnsi="LatoTRRegular" w:cs="Times New Roman"/>
          <w:color w:val="333333"/>
          <w:kern w:val="0"/>
          <w:sz w:val="21"/>
          <w:szCs w:val="21"/>
          <w:lang w:eastAsia="tr-TR"/>
          <w14:ligatures w14:val="none"/>
        </w:rPr>
        <w:t xml:space="preserve"> şekilde iletişime geçmemelidir. Bu durumun oluşması halinde ilgili araştırma adaylıktan düşer.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Araştırma Projesi Teşvik Ödülü seçici kurul üyeleri değerlendirme sürecindeki bilgilerin gizliliğini sağlamak zorundadır. Bu durum Ek-3 ile belgelenir.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0F369F">
        <w:rPr>
          <w:rFonts w:ascii="LatoTRBold" w:eastAsia="Times New Roman" w:hAnsi="LatoTRBold" w:cs="Times New Roman"/>
          <w:b/>
          <w:bCs/>
          <w:color w:val="333333"/>
          <w:kern w:val="0"/>
          <w:sz w:val="21"/>
          <w:szCs w:val="21"/>
          <w:lang w:eastAsia="tr-TR"/>
          <w14:ligatures w14:val="none"/>
        </w:rPr>
        <w:t>Seçici Kurul Değerlendirme Süreci</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Seçici Kurul dosyayı ilgili yönerge ve değerlendirme formuna göre değerlendirir. ÖYK bu değerlendirme formlarından en yüksek puanı alan ilk 8 bildiri/projeyi kongrede sunulmak üzere belirler. Seçici Kurul kongrede yapılan sözlü sunumlardan sonra her bildiri/proje aşağıdaki </w:t>
      </w:r>
      <w:r w:rsidR="007D3FFF">
        <w:rPr>
          <w:rFonts w:ascii="LatoTRRegular" w:eastAsia="Times New Roman" w:hAnsi="LatoTRRegular" w:cs="Times New Roman"/>
          <w:color w:val="333333"/>
          <w:kern w:val="0"/>
          <w:sz w:val="21"/>
          <w:szCs w:val="21"/>
          <w:lang w:eastAsia="tr-TR"/>
          <w14:ligatures w14:val="none"/>
        </w:rPr>
        <w:t>f</w:t>
      </w:r>
      <w:r w:rsidRPr="000F369F">
        <w:rPr>
          <w:rFonts w:ascii="LatoTRRegular" w:eastAsia="Times New Roman" w:hAnsi="LatoTRRegular" w:cs="Times New Roman"/>
          <w:color w:val="333333"/>
          <w:kern w:val="0"/>
          <w:sz w:val="21"/>
          <w:szCs w:val="21"/>
          <w:lang w:eastAsia="tr-TR"/>
          <w14:ligatures w14:val="none"/>
        </w:rPr>
        <w:t>arklı alanlarda puanlanır. Oturum sonunda puanlar toplanarak araştırma bildiri ödülü için birinci, ikinci ve üçüncü araştırmalar belirlenir. Proje teşvik ödülü için sıralama yapılmaz ve ödül kazanan en çok üç proje belirlenir. Başvuran projelerin tümü değerlendirildiğinde yeterli sayıda yeterli yetkinlikte proje olmaması durumunda bu sayı üçten az olabilir. Eşitlik durumunda seçici kurul ilgili derece için doğrudan tercih bildirerek tekrar değerlendirme yapar.</w:t>
      </w:r>
      <w:r w:rsidRPr="000F369F">
        <w:rPr>
          <w:rFonts w:ascii="LatoTRRegular" w:eastAsia="Times New Roman" w:hAnsi="LatoTRRegular" w:cs="Times New Roman"/>
          <w:color w:val="333333"/>
          <w:kern w:val="0"/>
          <w:sz w:val="21"/>
          <w:szCs w:val="21"/>
          <w:lang w:eastAsia="tr-TR"/>
          <w14:ligatures w14:val="none"/>
        </w:rPr>
        <w:br/>
        <w:t>Araştırma Bildiri başvuruları şu ölçütler üzerinden değerlendirilir: </w:t>
      </w:r>
    </w:p>
    <w:p w14:paraId="1B5A4FB3" w14:textId="77777777" w:rsidR="000F369F" w:rsidRPr="000F369F" w:rsidRDefault="000F369F" w:rsidP="000F369F">
      <w:pPr>
        <w:numPr>
          <w:ilvl w:val="0"/>
          <w:numId w:val="1"/>
        </w:numPr>
        <w:shd w:val="clear" w:color="auto" w:fill="FFFFFF"/>
        <w:spacing w:before="100" w:beforeAutospacing="1" w:after="100" w:afterAutospacing="1"/>
        <w:rPr>
          <w:rFonts w:ascii="LatoTRRegular" w:eastAsia="Times New Roman" w:hAnsi="LatoTRRegular" w:cs="Times New Roman"/>
          <w:color w:val="333333"/>
          <w:kern w:val="0"/>
          <w:sz w:val="21"/>
          <w:szCs w:val="21"/>
          <w:lang w:eastAsia="tr-TR"/>
          <w14:ligatures w14:val="none"/>
        </w:rPr>
      </w:pPr>
      <w:r w:rsidRPr="000F369F">
        <w:rPr>
          <w:rFonts w:ascii="LatoTRRegular" w:eastAsia="Times New Roman" w:hAnsi="LatoTRRegular" w:cs="Times New Roman"/>
          <w:color w:val="333333"/>
          <w:kern w:val="0"/>
          <w:sz w:val="21"/>
          <w:szCs w:val="21"/>
          <w:lang w:eastAsia="tr-TR"/>
          <w14:ligatures w14:val="none"/>
        </w:rPr>
        <w:t>Özgünlük</w:t>
      </w:r>
    </w:p>
    <w:p w14:paraId="72B04F61" w14:textId="77777777" w:rsidR="000F369F" w:rsidRPr="000F369F" w:rsidRDefault="000F369F" w:rsidP="000F369F">
      <w:pPr>
        <w:numPr>
          <w:ilvl w:val="0"/>
          <w:numId w:val="1"/>
        </w:numPr>
        <w:shd w:val="clear" w:color="auto" w:fill="FFFFFF"/>
        <w:spacing w:before="100" w:beforeAutospacing="1" w:after="100" w:afterAutospacing="1"/>
        <w:rPr>
          <w:rFonts w:ascii="LatoTRRegular" w:eastAsia="Times New Roman" w:hAnsi="LatoTRRegular" w:cs="Times New Roman"/>
          <w:color w:val="333333"/>
          <w:kern w:val="0"/>
          <w:sz w:val="21"/>
          <w:szCs w:val="21"/>
          <w:lang w:eastAsia="tr-TR"/>
          <w14:ligatures w14:val="none"/>
        </w:rPr>
      </w:pPr>
      <w:r w:rsidRPr="000F369F">
        <w:rPr>
          <w:rFonts w:ascii="LatoTRRegular" w:eastAsia="Times New Roman" w:hAnsi="LatoTRRegular" w:cs="Times New Roman"/>
          <w:color w:val="333333"/>
          <w:kern w:val="0"/>
          <w:sz w:val="21"/>
          <w:szCs w:val="21"/>
          <w:lang w:eastAsia="tr-TR"/>
          <w14:ligatures w14:val="none"/>
        </w:rPr>
        <w:t>Yaygın etki değeri</w:t>
      </w:r>
    </w:p>
    <w:p w14:paraId="70E235C5" w14:textId="77777777" w:rsidR="000F369F" w:rsidRPr="000F369F" w:rsidRDefault="000F369F" w:rsidP="000F369F">
      <w:pPr>
        <w:numPr>
          <w:ilvl w:val="0"/>
          <w:numId w:val="1"/>
        </w:numPr>
        <w:shd w:val="clear" w:color="auto" w:fill="FFFFFF"/>
        <w:spacing w:before="100" w:beforeAutospacing="1" w:after="100" w:afterAutospacing="1"/>
        <w:rPr>
          <w:rFonts w:ascii="LatoTRRegular" w:eastAsia="Times New Roman" w:hAnsi="LatoTRRegular" w:cs="Times New Roman"/>
          <w:color w:val="333333"/>
          <w:kern w:val="0"/>
          <w:sz w:val="21"/>
          <w:szCs w:val="21"/>
          <w:lang w:eastAsia="tr-TR"/>
          <w14:ligatures w14:val="none"/>
        </w:rPr>
      </w:pPr>
      <w:r w:rsidRPr="000F369F">
        <w:rPr>
          <w:rFonts w:ascii="LatoTRRegular" w:eastAsia="Times New Roman" w:hAnsi="LatoTRRegular" w:cs="Times New Roman"/>
          <w:color w:val="333333"/>
          <w:kern w:val="0"/>
          <w:sz w:val="21"/>
          <w:szCs w:val="21"/>
          <w:lang w:eastAsia="tr-TR"/>
          <w14:ligatures w14:val="none"/>
        </w:rPr>
        <w:t>Yöntemsel uygunluk</w:t>
      </w:r>
    </w:p>
    <w:p w14:paraId="3135B83C" w14:textId="77777777" w:rsidR="000F369F" w:rsidRPr="000F369F" w:rsidRDefault="000F369F" w:rsidP="000F369F">
      <w:pPr>
        <w:numPr>
          <w:ilvl w:val="0"/>
          <w:numId w:val="1"/>
        </w:numPr>
        <w:shd w:val="clear" w:color="auto" w:fill="FFFFFF"/>
        <w:spacing w:before="100" w:beforeAutospacing="1" w:after="100" w:afterAutospacing="1"/>
        <w:rPr>
          <w:rFonts w:ascii="LatoTRRegular" w:eastAsia="Times New Roman" w:hAnsi="LatoTRRegular" w:cs="Times New Roman"/>
          <w:color w:val="333333"/>
          <w:kern w:val="0"/>
          <w:sz w:val="21"/>
          <w:szCs w:val="21"/>
          <w:lang w:eastAsia="tr-TR"/>
          <w14:ligatures w14:val="none"/>
        </w:rPr>
      </w:pPr>
      <w:r w:rsidRPr="000F369F">
        <w:rPr>
          <w:rFonts w:ascii="LatoTRRegular" w:eastAsia="Times New Roman" w:hAnsi="LatoTRRegular" w:cs="Times New Roman"/>
          <w:color w:val="333333"/>
          <w:kern w:val="0"/>
          <w:sz w:val="21"/>
          <w:szCs w:val="21"/>
          <w:lang w:eastAsia="tr-TR"/>
          <w14:ligatures w14:val="none"/>
        </w:rPr>
        <w:t>Çıkarılan sonuçların uygunluğu</w:t>
      </w:r>
    </w:p>
    <w:p w14:paraId="74E99E66" w14:textId="77777777" w:rsidR="000F369F" w:rsidRPr="000F369F" w:rsidRDefault="000F369F" w:rsidP="000F369F">
      <w:pPr>
        <w:numPr>
          <w:ilvl w:val="0"/>
          <w:numId w:val="1"/>
        </w:numPr>
        <w:shd w:val="clear" w:color="auto" w:fill="FFFFFF"/>
        <w:spacing w:before="100" w:beforeAutospacing="1" w:after="100" w:afterAutospacing="1"/>
        <w:rPr>
          <w:rFonts w:ascii="LatoTRRegular" w:eastAsia="Times New Roman" w:hAnsi="LatoTRRegular" w:cs="Times New Roman"/>
          <w:color w:val="333333"/>
          <w:kern w:val="0"/>
          <w:sz w:val="21"/>
          <w:szCs w:val="21"/>
          <w:lang w:eastAsia="tr-TR"/>
          <w14:ligatures w14:val="none"/>
        </w:rPr>
      </w:pPr>
      <w:r w:rsidRPr="000F369F">
        <w:rPr>
          <w:rFonts w:ascii="LatoTRRegular" w:eastAsia="Times New Roman" w:hAnsi="LatoTRRegular" w:cs="Times New Roman"/>
          <w:color w:val="333333"/>
          <w:kern w:val="0"/>
          <w:sz w:val="21"/>
          <w:szCs w:val="21"/>
          <w:lang w:eastAsia="tr-TR"/>
          <w14:ligatures w14:val="none"/>
        </w:rPr>
        <w:t>Sunum niteliği </w:t>
      </w:r>
    </w:p>
    <w:p w14:paraId="416EAFA2" w14:textId="71B11B8A" w:rsidR="000F369F" w:rsidRPr="000F369F" w:rsidRDefault="000F369F" w:rsidP="000F369F">
      <w:pPr>
        <w:shd w:val="clear" w:color="auto" w:fill="FFFFFF"/>
        <w:spacing w:after="150"/>
        <w:ind w:firstLine="0"/>
        <w:rPr>
          <w:rFonts w:ascii="LatoTRRegular" w:eastAsia="Times New Roman" w:hAnsi="LatoTRRegular" w:cs="Times New Roman"/>
          <w:color w:val="333333"/>
          <w:kern w:val="0"/>
          <w:sz w:val="21"/>
          <w:szCs w:val="21"/>
          <w:lang w:eastAsia="tr-TR"/>
          <w14:ligatures w14:val="none"/>
        </w:rPr>
      </w:pPr>
      <w:r w:rsidRPr="000F369F">
        <w:rPr>
          <w:rFonts w:ascii="LatoTRRegular" w:eastAsia="Times New Roman" w:hAnsi="LatoTRRegular" w:cs="Times New Roman"/>
          <w:color w:val="333333"/>
          <w:kern w:val="0"/>
          <w:sz w:val="21"/>
          <w:szCs w:val="21"/>
          <w:lang w:eastAsia="tr-TR"/>
          <w14:ligatures w14:val="none"/>
        </w:rPr>
        <w:t>Her bir madde 1-20 puan arasında puanlanır ve toplam puan belirlenir.</w:t>
      </w:r>
      <w:r w:rsidR="00DD0699">
        <w:rPr>
          <w:rFonts w:ascii="LatoTRRegular" w:eastAsia="Times New Roman" w:hAnsi="LatoTRRegular" w:cs="Times New Roman"/>
          <w:color w:val="333333"/>
          <w:kern w:val="0"/>
          <w:sz w:val="21"/>
          <w:szCs w:val="21"/>
          <w:lang w:eastAsia="tr-TR"/>
          <w14:ligatures w14:val="none"/>
        </w:rPr>
        <w:t xml:space="preserve"> </w:t>
      </w:r>
      <w:r w:rsidRPr="000F369F">
        <w:rPr>
          <w:rFonts w:ascii="LatoTRRegular" w:eastAsia="Times New Roman" w:hAnsi="LatoTRRegular" w:cs="Times New Roman"/>
          <w:color w:val="333333"/>
          <w:kern w:val="0"/>
          <w:sz w:val="21"/>
          <w:szCs w:val="21"/>
          <w:lang w:eastAsia="tr-TR"/>
          <w14:ligatures w14:val="none"/>
        </w:rPr>
        <w:t>Oturum sonunda puanlar toplanarak araştırma bildiri ödülü için birinci, ikinci ve üçüncü araştırmalar belirlenir.  Sonuçlar, tüm başvurulara verilen puanları içerecek şekilde, oturum başkanının tanıklık imzasıyla tutanak altına alınarak oturum başkanı tarafından Ödüle Aday Kurul üyelerine ulaştırılır.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Proje Teşvik başvuruları şu ölçütler üzerinden değerlendirilir: </w:t>
      </w:r>
    </w:p>
    <w:p w14:paraId="4E54A800" w14:textId="77777777" w:rsidR="000F369F" w:rsidRPr="000F369F" w:rsidRDefault="000F369F" w:rsidP="000F369F">
      <w:pPr>
        <w:numPr>
          <w:ilvl w:val="0"/>
          <w:numId w:val="2"/>
        </w:numPr>
        <w:shd w:val="clear" w:color="auto" w:fill="FFFFFF"/>
        <w:spacing w:before="100" w:beforeAutospacing="1" w:after="100" w:afterAutospacing="1"/>
        <w:rPr>
          <w:rFonts w:ascii="LatoTRRegular" w:eastAsia="Times New Roman" w:hAnsi="LatoTRRegular" w:cs="Times New Roman"/>
          <w:color w:val="333333"/>
          <w:kern w:val="0"/>
          <w:sz w:val="21"/>
          <w:szCs w:val="21"/>
          <w:lang w:eastAsia="tr-TR"/>
          <w14:ligatures w14:val="none"/>
        </w:rPr>
      </w:pPr>
      <w:r w:rsidRPr="000F369F">
        <w:rPr>
          <w:rFonts w:ascii="LatoTRRegular" w:eastAsia="Times New Roman" w:hAnsi="LatoTRRegular" w:cs="Times New Roman"/>
          <w:color w:val="333333"/>
          <w:kern w:val="0"/>
          <w:sz w:val="21"/>
          <w:szCs w:val="21"/>
          <w:lang w:eastAsia="tr-TR"/>
          <w14:ligatures w14:val="none"/>
        </w:rPr>
        <w:t>Özgünlük</w:t>
      </w:r>
    </w:p>
    <w:p w14:paraId="20BDF326" w14:textId="77777777" w:rsidR="000F369F" w:rsidRPr="000F369F" w:rsidRDefault="000F369F" w:rsidP="000F369F">
      <w:pPr>
        <w:numPr>
          <w:ilvl w:val="0"/>
          <w:numId w:val="2"/>
        </w:numPr>
        <w:shd w:val="clear" w:color="auto" w:fill="FFFFFF"/>
        <w:spacing w:before="100" w:beforeAutospacing="1" w:after="100" w:afterAutospacing="1"/>
        <w:rPr>
          <w:rFonts w:ascii="LatoTRRegular" w:eastAsia="Times New Roman" w:hAnsi="LatoTRRegular" w:cs="Times New Roman"/>
          <w:color w:val="333333"/>
          <w:kern w:val="0"/>
          <w:sz w:val="21"/>
          <w:szCs w:val="21"/>
          <w:lang w:eastAsia="tr-TR"/>
          <w14:ligatures w14:val="none"/>
        </w:rPr>
      </w:pPr>
      <w:r w:rsidRPr="000F369F">
        <w:rPr>
          <w:rFonts w:ascii="LatoTRRegular" w:eastAsia="Times New Roman" w:hAnsi="LatoTRRegular" w:cs="Times New Roman"/>
          <w:color w:val="333333"/>
          <w:kern w:val="0"/>
          <w:sz w:val="21"/>
          <w:szCs w:val="21"/>
          <w:lang w:eastAsia="tr-TR"/>
          <w14:ligatures w14:val="none"/>
        </w:rPr>
        <w:t>Yaygın etki değeri</w:t>
      </w:r>
    </w:p>
    <w:p w14:paraId="3225C8E7" w14:textId="77777777" w:rsidR="000F369F" w:rsidRPr="000F369F" w:rsidRDefault="000F369F" w:rsidP="000F369F">
      <w:pPr>
        <w:numPr>
          <w:ilvl w:val="0"/>
          <w:numId w:val="2"/>
        </w:numPr>
        <w:shd w:val="clear" w:color="auto" w:fill="FFFFFF"/>
        <w:spacing w:before="100" w:beforeAutospacing="1" w:after="100" w:afterAutospacing="1"/>
        <w:rPr>
          <w:rFonts w:ascii="LatoTRRegular" w:eastAsia="Times New Roman" w:hAnsi="LatoTRRegular" w:cs="Times New Roman"/>
          <w:color w:val="333333"/>
          <w:kern w:val="0"/>
          <w:sz w:val="21"/>
          <w:szCs w:val="21"/>
          <w:lang w:eastAsia="tr-TR"/>
          <w14:ligatures w14:val="none"/>
        </w:rPr>
      </w:pPr>
      <w:r w:rsidRPr="000F369F">
        <w:rPr>
          <w:rFonts w:ascii="LatoTRRegular" w:eastAsia="Times New Roman" w:hAnsi="LatoTRRegular" w:cs="Times New Roman"/>
          <w:color w:val="333333"/>
          <w:kern w:val="0"/>
          <w:sz w:val="21"/>
          <w:szCs w:val="21"/>
          <w:lang w:eastAsia="tr-TR"/>
          <w14:ligatures w14:val="none"/>
        </w:rPr>
        <w:t>Yöntemsel uygunluk</w:t>
      </w:r>
    </w:p>
    <w:p w14:paraId="6E99266C" w14:textId="77777777" w:rsidR="000F369F" w:rsidRPr="000F369F" w:rsidRDefault="000F369F" w:rsidP="000F369F">
      <w:pPr>
        <w:numPr>
          <w:ilvl w:val="0"/>
          <w:numId w:val="2"/>
        </w:numPr>
        <w:shd w:val="clear" w:color="auto" w:fill="FFFFFF"/>
        <w:spacing w:before="100" w:beforeAutospacing="1" w:after="100" w:afterAutospacing="1"/>
        <w:rPr>
          <w:rFonts w:ascii="LatoTRRegular" w:eastAsia="Times New Roman" w:hAnsi="LatoTRRegular" w:cs="Times New Roman"/>
          <w:color w:val="333333"/>
          <w:kern w:val="0"/>
          <w:sz w:val="21"/>
          <w:szCs w:val="21"/>
          <w:lang w:eastAsia="tr-TR"/>
          <w14:ligatures w14:val="none"/>
        </w:rPr>
      </w:pPr>
      <w:r w:rsidRPr="000F369F">
        <w:rPr>
          <w:rFonts w:ascii="LatoTRRegular" w:eastAsia="Times New Roman" w:hAnsi="LatoTRRegular" w:cs="Times New Roman"/>
          <w:color w:val="333333"/>
          <w:kern w:val="0"/>
          <w:sz w:val="21"/>
          <w:szCs w:val="21"/>
          <w:lang w:eastAsia="tr-TR"/>
          <w14:ligatures w14:val="none"/>
        </w:rPr>
        <w:t>Talep edilen bütçenin uygunluğu</w:t>
      </w:r>
    </w:p>
    <w:p w14:paraId="0463FBA4" w14:textId="77777777" w:rsidR="000F369F" w:rsidRPr="000F369F" w:rsidRDefault="000F369F" w:rsidP="000F369F">
      <w:pPr>
        <w:numPr>
          <w:ilvl w:val="0"/>
          <w:numId w:val="2"/>
        </w:numPr>
        <w:shd w:val="clear" w:color="auto" w:fill="FFFFFF"/>
        <w:spacing w:before="100" w:beforeAutospacing="1" w:after="100" w:afterAutospacing="1"/>
        <w:rPr>
          <w:rFonts w:ascii="LatoTRRegular" w:eastAsia="Times New Roman" w:hAnsi="LatoTRRegular" w:cs="Times New Roman"/>
          <w:color w:val="333333"/>
          <w:kern w:val="0"/>
          <w:sz w:val="21"/>
          <w:szCs w:val="21"/>
          <w:lang w:eastAsia="tr-TR"/>
          <w14:ligatures w14:val="none"/>
        </w:rPr>
      </w:pPr>
      <w:r w:rsidRPr="000F369F">
        <w:rPr>
          <w:rFonts w:ascii="LatoTRRegular" w:eastAsia="Times New Roman" w:hAnsi="LatoTRRegular" w:cs="Times New Roman"/>
          <w:color w:val="333333"/>
          <w:kern w:val="0"/>
          <w:sz w:val="21"/>
          <w:szCs w:val="21"/>
          <w:lang w:eastAsia="tr-TR"/>
          <w14:ligatures w14:val="none"/>
        </w:rPr>
        <w:t>Araştırmacıların nitelik ve yetkinliği</w:t>
      </w:r>
    </w:p>
    <w:p w14:paraId="0AB9868B" w14:textId="77777777" w:rsidR="000F369F" w:rsidRPr="000F369F" w:rsidRDefault="000F369F" w:rsidP="000F369F">
      <w:pPr>
        <w:numPr>
          <w:ilvl w:val="0"/>
          <w:numId w:val="2"/>
        </w:numPr>
        <w:shd w:val="clear" w:color="auto" w:fill="FFFFFF"/>
        <w:spacing w:before="100" w:beforeAutospacing="1" w:after="100" w:afterAutospacing="1"/>
        <w:rPr>
          <w:rFonts w:ascii="LatoTRRegular" w:eastAsia="Times New Roman" w:hAnsi="LatoTRRegular" w:cs="Times New Roman"/>
          <w:color w:val="333333"/>
          <w:kern w:val="0"/>
          <w:sz w:val="21"/>
          <w:szCs w:val="21"/>
          <w:lang w:eastAsia="tr-TR"/>
          <w14:ligatures w14:val="none"/>
        </w:rPr>
      </w:pPr>
      <w:r w:rsidRPr="000F369F">
        <w:rPr>
          <w:rFonts w:ascii="LatoTRRegular" w:eastAsia="Times New Roman" w:hAnsi="LatoTRRegular" w:cs="Times New Roman"/>
          <w:color w:val="333333"/>
          <w:kern w:val="0"/>
          <w:sz w:val="21"/>
          <w:szCs w:val="21"/>
          <w:lang w:eastAsia="tr-TR"/>
          <w14:ligatures w14:val="none"/>
        </w:rPr>
        <w:t>Sunum niteliği </w:t>
      </w:r>
    </w:p>
    <w:p w14:paraId="0A6B2C4F" w14:textId="39D47A31" w:rsidR="000F369F" w:rsidRPr="000F369F" w:rsidRDefault="000F369F" w:rsidP="000F369F">
      <w:pPr>
        <w:shd w:val="clear" w:color="auto" w:fill="FFFFFF"/>
        <w:spacing w:after="150"/>
        <w:ind w:firstLine="0"/>
        <w:rPr>
          <w:rFonts w:ascii="LatoTRRegular" w:eastAsia="Times New Roman" w:hAnsi="LatoTRRegular" w:cs="Times New Roman"/>
          <w:color w:val="333333"/>
          <w:kern w:val="0"/>
          <w:sz w:val="21"/>
          <w:szCs w:val="21"/>
          <w:lang w:eastAsia="tr-TR"/>
          <w14:ligatures w14:val="none"/>
        </w:rPr>
      </w:pPr>
      <w:r w:rsidRPr="000F369F">
        <w:rPr>
          <w:rFonts w:ascii="LatoTRRegular" w:eastAsia="Times New Roman" w:hAnsi="LatoTRRegular" w:cs="Times New Roman"/>
          <w:color w:val="333333"/>
          <w:kern w:val="0"/>
          <w:sz w:val="21"/>
          <w:szCs w:val="21"/>
          <w:lang w:eastAsia="tr-TR"/>
          <w14:ligatures w14:val="none"/>
        </w:rPr>
        <w:t xml:space="preserve">Her bir madde 1-10 puan arasında değerlendirilir. I. Maddeden alınan puan 4 ile III. Maddeden alınan puan 2 ile çarpılarak toplam puan belirlenir. Proje teşvik ödülü için sıralama yapılmaz ve teşvike hak kazanan üç proje belirlenir. Başvuran projelerin tümü değerlendirildiğinde yeterli sayıda yeterli yetkinlikte proje olmaması durumunda bu sayı üçten az olabilir. Üçten fazla aday proje arasında eşitlik olması durumunda belirlenen aday projeler için her jüri üyesi tarafından tekrar puanlama yapılır. İlk üç puanı alan proje teşvike hak kazanır.  Puanlama sonucunda yine üç proje puan yönünden diğerlerinden ayrılmaz ise puan yönünden eşit projeler arasından kura çekimi sonucunda teşvik ödülü alacak proje belirlenir.  Sonuçlar, seçim yönteminin ve yapıldıysa puanlama veya kuranın da açıkça belirtileceği şekilde, oturum sonunda oturum başkanının tanıklık </w:t>
      </w:r>
      <w:r w:rsidRPr="000F369F">
        <w:rPr>
          <w:rFonts w:ascii="LatoTRRegular" w:eastAsia="Times New Roman" w:hAnsi="LatoTRRegular" w:cs="Times New Roman"/>
          <w:color w:val="333333"/>
          <w:kern w:val="0"/>
          <w:sz w:val="21"/>
          <w:szCs w:val="21"/>
          <w:lang w:eastAsia="tr-TR"/>
          <w14:ligatures w14:val="none"/>
        </w:rPr>
        <w:lastRenderedPageBreak/>
        <w:t>imzasıyla tutanak altına alınarak oturum başkanı tarafından Ödüle Aday Kurul üyelerine ulaştırılır.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0F369F">
        <w:rPr>
          <w:rFonts w:ascii="LatoTRBold" w:eastAsia="Times New Roman" w:hAnsi="LatoTRBold" w:cs="Times New Roman"/>
          <w:b/>
          <w:bCs/>
          <w:color w:val="333333"/>
          <w:kern w:val="0"/>
          <w:sz w:val="21"/>
          <w:szCs w:val="21"/>
          <w:lang w:eastAsia="tr-TR"/>
          <w14:ligatures w14:val="none"/>
        </w:rPr>
        <w:t>Ödül Kazananların Duyurulması</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Ödül kazanan bildiriler ve projelere ödül belgeleri kongre esnasında TPD Genel Başkanı tarafından verilir.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0F369F">
        <w:rPr>
          <w:rFonts w:ascii="LatoTRBold" w:eastAsia="Times New Roman" w:hAnsi="LatoTRBold" w:cs="Times New Roman"/>
          <w:b/>
          <w:bCs/>
          <w:color w:val="333333"/>
          <w:kern w:val="0"/>
          <w:sz w:val="21"/>
          <w:szCs w:val="21"/>
          <w:lang w:eastAsia="tr-TR"/>
          <w14:ligatures w14:val="none"/>
        </w:rPr>
        <w:t>Ödüllerin Verilmesi</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Araştırma Bildiri Ödülleri: Araştırma ödülleri sorumlu araştırıcının hesap numarasını TPD merkezine bildirmesini izleyen 30 gün içinde yatırılır.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Araştırma Projesi Teşvik Ödülleri: Projeye verilecek para ödüllerinin 2/3’ü başvurudan sorumlu araştırıcının hesap numarasını TPD merkezine bildirmesini izleyen 30 gün içinde yatırılır. Kalan 1/3’ü araştırmanın bir dergide yayınlandığına ya da bir bilimsel toplantıda bildiri olarak sunulduğuna ilişkin kayıtlar Dernek Merkezi’ne iletilmek üzere gönderildikten sonra ödenir.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 xml:space="preserve">Araştırma Projesi Teşvik Ödülü kazanan araştırma projelerine en geç 8 ay içinde başlanmalıdır. </w:t>
      </w:r>
      <w:proofErr w:type="gramStart"/>
      <w:r w:rsidRPr="000F369F">
        <w:rPr>
          <w:rFonts w:ascii="LatoTRRegular" w:eastAsia="Times New Roman" w:hAnsi="LatoTRRegular" w:cs="Times New Roman"/>
          <w:color w:val="333333"/>
          <w:kern w:val="0"/>
          <w:sz w:val="21"/>
          <w:szCs w:val="21"/>
          <w:lang w:eastAsia="tr-TR"/>
          <w14:ligatures w14:val="none"/>
        </w:rPr>
        <w:t>ve</w:t>
      </w:r>
      <w:proofErr w:type="gramEnd"/>
      <w:r w:rsidRPr="000F369F">
        <w:rPr>
          <w:rFonts w:ascii="LatoTRRegular" w:eastAsia="Times New Roman" w:hAnsi="LatoTRRegular" w:cs="Times New Roman"/>
          <w:color w:val="333333"/>
          <w:kern w:val="0"/>
          <w:sz w:val="21"/>
          <w:szCs w:val="21"/>
          <w:lang w:eastAsia="tr-TR"/>
          <w14:ligatures w14:val="none"/>
        </w:rPr>
        <w:t xml:space="preserve"> ÖYK’nin değerlendirmesi için ara rapor sunulmalıdır. Ara raporun şunları kapsaması beklenir: (1) Araştırma araç-gereçlerinin / yönteminin yerleşik hale geçip geçmediği, (2) Çalışmaya alınan kişi, denek, örnek ya da yapılan deneme sayısı, (3) Veri girişinin son durumu, (4) Hazırsa analiz ya da ara analiz sonuçları, (5) Karşılaşılan güçlükler, bunların tarifi ve düşünülen çözüm yöntemleri ve (6) sonraki gidiş planı ile öngörülen takvim. Projenin devam ettiği süre boyunca ara raporlar her sene ÖYK’nin değerlendirmesi için gönderilir.   Araştırma yayını (bildiri veya dergi yazısı olarak) araştırmacı tarafından 4 yıl içinde Dernek Merkezine </w:t>
      </w:r>
      <w:proofErr w:type="spellStart"/>
      <w:r w:rsidRPr="000F369F">
        <w:rPr>
          <w:rFonts w:ascii="LatoTRRegular" w:eastAsia="Times New Roman" w:hAnsi="LatoTRRegular" w:cs="Times New Roman"/>
          <w:color w:val="333333"/>
          <w:kern w:val="0"/>
          <w:sz w:val="21"/>
          <w:szCs w:val="21"/>
          <w:lang w:eastAsia="tr-TR"/>
          <w14:ligatures w14:val="none"/>
        </w:rPr>
        <w:t>ÖYK’ya</w:t>
      </w:r>
      <w:proofErr w:type="spellEnd"/>
      <w:r w:rsidRPr="000F369F">
        <w:rPr>
          <w:rFonts w:ascii="LatoTRRegular" w:eastAsia="Times New Roman" w:hAnsi="LatoTRRegular" w:cs="Times New Roman"/>
          <w:color w:val="333333"/>
          <w:kern w:val="0"/>
          <w:sz w:val="21"/>
          <w:szCs w:val="21"/>
          <w:lang w:eastAsia="tr-TR"/>
          <w14:ligatures w14:val="none"/>
        </w:rPr>
        <w:t xml:space="preserve"> iletilmek üzere gönderilmelidir. Teşvik ödülünü kazanan kişi yönerge gerekliliklerine uymakla yükümlüdür.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Bu yayında araştırmanın TPD Araştırma Projesi Teşvik Ödülü ile desteklenmiş olduğu şu ifadeyle belirtilmelidir: “Bu araştırma</w:t>
      </w:r>
      <w:proofErr w:type="gramStart"/>
      <w:r w:rsidRPr="000F369F">
        <w:rPr>
          <w:rFonts w:ascii="LatoTRRegular" w:eastAsia="Times New Roman" w:hAnsi="LatoTRRegular" w:cs="Times New Roman"/>
          <w:color w:val="333333"/>
          <w:kern w:val="0"/>
          <w:sz w:val="21"/>
          <w:szCs w:val="21"/>
          <w:lang w:eastAsia="tr-TR"/>
          <w14:ligatures w14:val="none"/>
        </w:rPr>
        <w:t xml:space="preserve"> ....</w:t>
      </w:r>
      <w:proofErr w:type="gramEnd"/>
      <w:r w:rsidRPr="000F369F">
        <w:rPr>
          <w:rFonts w:ascii="LatoTRRegular" w:eastAsia="Times New Roman" w:hAnsi="LatoTRRegular" w:cs="Times New Roman"/>
          <w:color w:val="333333"/>
          <w:kern w:val="0"/>
          <w:sz w:val="21"/>
          <w:szCs w:val="21"/>
          <w:lang w:eastAsia="tr-TR"/>
          <w14:ligatures w14:val="none"/>
        </w:rPr>
        <w:t xml:space="preserve">yılında TPD Araştırma Projesi Teşvik Ödülü ile desteklenmiştir; Araştırmanın bitirilemediği ya da yayına kabul edilmediği durumlarda araştırmacı bunu bildirmeli ve gerekçelerini  sunmalıdır. Bu yayınların künyesi TPD </w:t>
      </w:r>
      <w:proofErr w:type="gramStart"/>
      <w:r w:rsidRPr="000F369F">
        <w:rPr>
          <w:rFonts w:ascii="LatoTRRegular" w:eastAsia="Times New Roman" w:hAnsi="LatoTRRegular" w:cs="Times New Roman"/>
          <w:color w:val="333333"/>
          <w:kern w:val="0"/>
          <w:sz w:val="21"/>
          <w:szCs w:val="21"/>
          <w:lang w:eastAsia="tr-TR"/>
          <w14:ligatures w14:val="none"/>
        </w:rPr>
        <w:t>resmi</w:t>
      </w:r>
      <w:proofErr w:type="gramEnd"/>
      <w:r w:rsidRPr="000F369F">
        <w:rPr>
          <w:rFonts w:ascii="LatoTRRegular" w:eastAsia="Times New Roman" w:hAnsi="LatoTRRegular" w:cs="Times New Roman"/>
          <w:color w:val="333333"/>
          <w:kern w:val="0"/>
          <w:sz w:val="21"/>
          <w:szCs w:val="21"/>
          <w:lang w:eastAsia="tr-TR"/>
          <w14:ligatures w14:val="none"/>
        </w:rPr>
        <w:t xml:space="preserve"> web sitesinde Ödüller başlığı altında yer alır.  </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Ara raporlarını zamanında göndermeyen araştırmacılar ara raporu gönderene kadar TPD üyeliğinin getirdiği olanaklardan yararlanamaz.  Araştırma Teşvik Projesi ödülü alan projelerini proje kabul tarihinden sonra dört sene içinde kapatmayan araştırmacıların ödül veya proje başvuruları, sınır için belirlenen son tarihi takip eden 5 (beş) sene süre ile desteklenmez.  Araştırmanın bitirilemediği ya da yayına kabul edilmediği durumlarda bu sınırlamanın uygulanmaması için TPD-MYK yetkilidir.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0F369F">
        <w:rPr>
          <w:rFonts w:ascii="LatoTRBold" w:eastAsia="Times New Roman" w:hAnsi="LatoTRBold" w:cs="Times New Roman"/>
          <w:b/>
          <w:bCs/>
          <w:color w:val="333333"/>
          <w:kern w:val="0"/>
          <w:sz w:val="21"/>
          <w:szCs w:val="21"/>
          <w:lang w:eastAsia="tr-TR"/>
          <w14:ligatures w14:val="none"/>
        </w:rPr>
        <w:t>Özel durumlar: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1. Ödül kazanan araştırmanın niteliği gereği araştırıcıların başvurusu olması durumunda ÖYK’nin önerisi ve TPD-MYK’nın onayı ile ödülün tamamı belirlenen takvimden önce sorumlu araştırıcının hesabına yatırılabilir. Bu durumda da araştırmacı ara raporunu 1 yıl sonra, araştırma yayınını (bildiri veya dergi yazısı şeklinde) en geç 2 yıl içinde Dernek Merkezi’ne ulaştırmalıdır. </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lastRenderedPageBreak/>
        <w:br/>
        <w:t>2. İki yıl içinde projesini bitiremeyen araştırıcı, durumu TPD-MYK’ya bir raporla bildirerek 1 yıl ek süre isteyebilir.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Projelerin ara raporlarının sunulması, bitirilmesi ve yayına ya da bildiriye dönüşmesiyle ilgili süreci takip etmek ÖYK’nin görevidir. Bu konudaki yazışmalar ve kayıtlar TPD merkez büro sekreteri tarafından arşivlenir ve saklanır. Yazışmalar yapıldığı andan itibaren bir gün içerisinde TPD sekretaryasına iletilir.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0F369F">
        <w:rPr>
          <w:rFonts w:ascii="LatoTRBold" w:eastAsia="Times New Roman" w:hAnsi="LatoTRBold" w:cs="Times New Roman"/>
          <w:b/>
          <w:bCs/>
          <w:color w:val="333333"/>
          <w:kern w:val="0"/>
          <w:sz w:val="21"/>
          <w:szCs w:val="21"/>
          <w:lang w:eastAsia="tr-TR"/>
          <w14:ligatures w14:val="none"/>
        </w:rPr>
        <w:t>İtirazlar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Ödüllerle ilgili herhangi bir itiraz durumunda, başvurular ödülün ilanından sonraki 30 gün içinde TPD-MYK’ya bir dilekçe ile yapılır. MYK itirazı ÖYK’ye iletir, ÖYK itirazın haklı ya da haksız olduğunu gerekçelendirerek MYK’ya bildirir. ÖYK’nin değerlendirmesi MYK’da incelenir. MYK ÖYK’nin değerlendirme raporunda açıkta kalan ya da anlaşılmayan hususlar olduğu kanısına varırsa, karar vermeden önce ÖYK ile yazışmaya devam edebilir. ÖYK raporu ve MYK kararı, itirazda bulunan üyeye yazıyla bildirilir. Değerlendirme süreci TPD-MYK tarafından itiraza göre belirlenir. </w:t>
      </w:r>
      <w:r w:rsidRPr="000F369F">
        <w:rPr>
          <w:rFonts w:ascii="LatoTRBold" w:eastAsia="Times New Roman" w:hAnsi="LatoTRBold" w:cs="Times New Roman"/>
          <w:b/>
          <w:bCs/>
          <w:color w:val="333333"/>
          <w:kern w:val="0"/>
          <w:sz w:val="21"/>
          <w:szCs w:val="21"/>
          <w:lang w:eastAsia="tr-TR"/>
          <w14:ligatures w14:val="none"/>
        </w:rPr>
        <w:t>‘</w:t>
      </w:r>
      <w:r w:rsidRPr="000F369F">
        <w:rPr>
          <w:rFonts w:ascii="LatoTRRegular" w:eastAsia="Times New Roman" w:hAnsi="LatoTRRegular" w:cs="Times New Roman"/>
          <w:color w:val="333333"/>
          <w:kern w:val="0"/>
          <w:sz w:val="21"/>
          <w:szCs w:val="21"/>
          <w:lang w:eastAsia="tr-TR"/>
          <w14:ligatures w14:val="none"/>
        </w:rPr>
        <w:t>İtirazın niteliği yalnız Seçici Kurul’un yaptığı değerlendirme/ seçimin içeriğine ilişkin ise itiraz kabul edilmez.’</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0F369F">
        <w:rPr>
          <w:rFonts w:ascii="LatoTRBold" w:eastAsia="Times New Roman" w:hAnsi="LatoTRBold" w:cs="Times New Roman"/>
          <w:b/>
          <w:bCs/>
          <w:color w:val="333333"/>
          <w:kern w:val="0"/>
          <w:sz w:val="21"/>
          <w:szCs w:val="21"/>
          <w:lang w:eastAsia="tr-TR"/>
          <w14:ligatures w14:val="none"/>
        </w:rPr>
        <w:t>EKLER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0F369F">
        <w:rPr>
          <w:rFonts w:ascii="LatoTRBold" w:eastAsia="Times New Roman" w:hAnsi="LatoTRBold" w:cs="Times New Roman"/>
          <w:b/>
          <w:bCs/>
          <w:color w:val="333333"/>
          <w:kern w:val="0"/>
          <w:sz w:val="21"/>
          <w:szCs w:val="21"/>
          <w:lang w:eastAsia="tr-TR"/>
          <w14:ligatures w14:val="none"/>
        </w:rPr>
        <w:t>Ek 1: Seçici Kurul üyelerinin belirlenmesinde dikkat edilecek ilkeler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1. TPD üyesi olunması,</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2. Dernek çalışmalarında etkin rol üstlenmiş olunması.</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3. Bilimsel yetkinlik,</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a. En az on yıllık psikiyatri uzmanı olunması</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b. Araştırma, bilimsel hakemlik, yayıncılık tecrübelerine sahip olunması,</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c. Bilimsel üretkenliğinin süreklilik göstermesi,</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4. Meslek yaşamında ya da geçmiş Seçici Kurul üyeliklerinde şimdi TPD adına Seçici Kurul üyeliği yapmasını sakıncalı kılar nitelikte bir özellik taşımıyor olması. Örneğin;</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a. Etik ihlal, intihal gibi nedenlerle ceza almak</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b. Daha önceki herhangi bir Seçici Kurul üyeliği sırasında ayrımcılığa dayalı, yanlı, hatalı ve etik kurallara uygun olmayan değerlendirmeler ve yorumlar yapmış olmak,</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c. Daha önceki herhangi bir Seçici kurul üyeliği sırasında yaratıcılığa saygı anlaşmasına aykırı davranmak</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5. Daha önceki Seçici Kurul üyeliği sırasında katılım ve değerlendirmelerini zamanında ve kusursuz gerçekleştirmiş  olması,</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lastRenderedPageBreak/>
        <w:t>6. Bir önceki yıl aynı ödül için Seçici Kurul üyeliği yapmamış olması</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7. Olası çıkar çatışmasının olmaması (Ek 2),</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0F369F">
        <w:rPr>
          <w:rFonts w:ascii="LatoTRBold" w:eastAsia="Times New Roman" w:hAnsi="LatoTRBold" w:cs="Times New Roman"/>
          <w:b/>
          <w:bCs/>
          <w:color w:val="333333"/>
          <w:kern w:val="0"/>
          <w:sz w:val="21"/>
          <w:szCs w:val="21"/>
          <w:lang w:eastAsia="tr-TR"/>
          <w14:ligatures w14:val="none"/>
        </w:rPr>
        <w:t>Ek 2: Seçici Kurul üyelerinin çıkar çatışması</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 xml:space="preserve">Seçici Kurul üyeleri ile değerlendirilen eserler ve sahipleri arasında tarafsız davranmayı bozacak olumlu ya da olumsuz bir çıkar çatışması varsa, bu kişiler değerlendirme yapmamalıdır. Parasal kaynağı TPD dışında bir kuruluş tarafından sağlanan ödüllerde, destekleyici ile son 3 yıl içinde çıkar ilişkisi (kuruluş için danışma kurulu üyeliği yapmış olmak, kuruluş destekli araştırmalarda yer almak, kuruluş için konuşmacı olmak </w:t>
      </w:r>
      <w:proofErr w:type="spellStart"/>
      <w:r w:rsidRPr="000F369F">
        <w:rPr>
          <w:rFonts w:ascii="LatoTRRegular" w:eastAsia="Times New Roman" w:hAnsi="LatoTRRegular" w:cs="Times New Roman"/>
          <w:color w:val="333333"/>
          <w:kern w:val="0"/>
          <w:sz w:val="21"/>
          <w:szCs w:val="21"/>
          <w:lang w:eastAsia="tr-TR"/>
          <w14:ligatures w14:val="none"/>
        </w:rPr>
        <w:t>vb</w:t>
      </w:r>
      <w:proofErr w:type="spellEnd"/>
      <w:r w:rsidRPr="000F369F">
        <w:rPr>
          <w:rFonts w:ascii="LatoTRRegular" w:eastAsia="Times New Roman" w:hAnsi="LatoTRRegular" w:cs="Times New Roman"/>
          <w:color w:val="333333"/>
          <w:kern w:val="0"/>
          <w:sz w:val="21"/>
          <w:szCs w:val="21"/>
          <w:lang w:eastAsia="tr-TR"/>
          <w14:ligatures w14:val="none"/>
        </w:rPr>
        <w:t>) bulunanlar seçici kurulda yer alamazlar.  Ayrıca aşağıdaki durumlar söz konusu olduğunda, söz konusu Seçici kurul üyesi, ilgili bildiri/projelerin değerlendirmesi aşamasında toplantıda yer almamalıdır: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a.  Bildiri ya da proje hakkında görüş bildirmiş olmak ve/veya hazırlanmasına katkıda bulunmuş olmak.</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b. Tez danışmanı/öğrencisi olmak,</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c.   Yayının veya projenin baskıda olan bir eserine, yürümekte olan projesine ya da kendi çalışmakta olduğu konuya yakın olması ya da çakışması,</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d.   Daha önce yargıya intikal eden ihtilafların tarafları olmak,</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 xml:space="preserve">e.   Parasal kaynağı TPD dışında bir kuruluş tarafından sağlanan ödüllerde, destekleyici ile son 3 yıl içinde çıkar ilişkisi (kuruluş için danışma kurulu üyeliği yapmış olmak, kuruluş destekli araştırmalarda yer almak, kuruluş için konuşmacı olmak </w:t>
      </w:r>
      <w:proofErr w:type="spellStart"/>
      <w:r w:rsidRPr="000F369F">
        <w:rPr>
          <w:rFonts w:ascii="LatoTRRegular" w:eastAsia="Times New Roman" w:hAnsi="LatoTRRegular" w:cs="Times New Roman"/>
          <w:color w:val="333333"/>
          <w:kern w:val="0"/>
          <w:sz w:val="21"/>
          <w:szCs w:val="21"/>
          <w:lang w:eastAsia="tr-TR"/>
          <w14:ligatures w14:val="none"/>
        </w:rPr>
        <w:t>vb</w:t>
      </w:r>
      <w:proofErr w:type="spellEnd"/>
      <w:r w:rsidRPr="000F369F">
        <w:rPr>
          <w:rFonts w:ascii="LatoTRRegular" w:eastAsia="Times New Roman" w:hAnsi="LatoTRRegular" w:cs="Times New Roman"/>
          <w:color w:val="333333"/>
          <w:kern w:val="0"/>
          <w:sz w:val="21"/>
          <w:szCs w:val="21"/>
          <w:lang w:eastAsia="tr-TR"/>
          <w14:ligatures w14:val="none"/>
        </w:rPr>
        <w:t>) bulunanlar seçici kurulda yer alamazlar.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0F369F">
        <w:rPr>
          <w:rFonts w:ascii="LatoTRBold" w:eastAsia="Times New Roman" w:hAnsi="LatoTRBold" w:cs="Times New Roman"/>
          <w:b/>
          <w:bCs/>
          <w:color w:val="333333"/>
          <w:kern w:val="0"/>
          <w:sz w:val="21"/>
          <w:szCs w:val="21"/>
          <w:lang w:eastAsia="tr-TR"/>
          <w14:ligatures w14:val="none"/>
        </w:rPr>
        <w:t>Ek-3: Yaratıcılığa saygı anlaşması</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Çalışmanın Adı:</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Yukarıda adı belirtilen ve Türkiye Psikiyatri Derneği Araştırma Proje Teşvik Ödülü adayı olan projenin içeriğinin gizliliğine bilimsel etik ilkeler çevresinde saygı göstereceğimi ve Seçici Kurul üyeleri dışında içeriği hakkında kimseye bilgi vermeyeceğimi; ayrıca proje önerenler tarafından bilimsel topluluğa sunulmadıkça çalışmaların özgün yanını oluşturan fikir, kuram, bilgi, yöntem ve yorumları kendi çalışmalarımda kullanmayacağımı ve başkalarına da kullandırmayacağımı taahhüt ederim.</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 xml:space="preserve">Ad </w:t>
      </w:r>
      <w:proofErr w:type="spellStart"/>
      <w:r w:rsidRPr="000F369F">
        <w:rPr>
          <w:rFonts w:ascii="LatoTRRegular" w:eastAsia="Times New Roman" w:hAnsi="LatoTRRegular" w:cs="Times New Roman"/>
          <w:color w:val="333333"/>
          <w:kern w:val="0"/>
          <w:sz w:val="21"/>
          <w:szCs w:val="21"/>
          <w:lang w:eastAsia="tr-TR"/>
          <w14:ligatures w14:val="none"/>
        </w:rPr>
        <w:t>Soyad</w:t>
      </w:r>
      <w:proofErr w:type="spellEnd"/>
      <w:r w:rsidRPr="000F369F">
        <w:rPr>
          <w:rFonts w:ascii="LatoTRRegular" w:eastAsia="Times New Roman" w:hAnsi="LatoTRRegular" w:cs="Times New Roman"/>
          <w:color w:val="333333"/>
          <w:kern w:val="0"/>
          <w:sz w:val="21"/>
          <w:szCs w:val="21"/>
          <w:lang w:eastAsia="tr-TR"/>
          <w14:ligatures w14:val="none"/>
        </w:rPr>
        <w:t>  :</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İmza           :</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Tarih :</w:t>
      </w:r>
    </w:p>
    <w:p w14:paraId="6F6C62A6" w14:textId="77777777" w:rsidR="00333808" w:rsidRDefault="00333808"/>
    <w:sectPr w:rsidR="003338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atoTRRegular">
    <w:altName w:val="Segoe UI"/>
    <w:panose1 w:val="00000000000000000000"/>
    <w:charset w:val="00"/>
    <w:family w:val="roman"/>
    <w:notTrueType/>
    <w:pitch w:val="default"/>
  </w:font>
  <w:font w:name="LatoTRBold">
    <w:altName w:val="Segoe UI"/>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F4D28"/>
    <w:multiLevelType w:val="multilevel"/>
    <w:tmpl w:val="5F5E0B0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2A67773E"/>
    <w:multiLevelType w:val="multilevel"/>
    <w:tmpl w:val="C8923F1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1284389669">
    <w:abstractNumId w:val="1"/>
  </w:num>
  <w:num w:numId="2" w16cid:durableId="1261764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69F"/>
    <w:rsid w:val="0008290D"/>
    <w:rsid w:val="000F369F"/>
    <w:rsid w:val="00333808"/>
    <w:rsid w:val="003A6543"/>
    <w:rsid w:val="004E4F71"/>
    <w:rsid w:val="00531F57"/>
    <w:rsid w:val="006D4619"/>
    <w:rsid w:val="007655A4"/>
    <w:rsid w:val="007D3FFF"/>
    <w:rsid w:val="00835D96"/>
    <w:rsid w:val="008A03CF"/>
    <w:rsid w:val="009C40B0"/>
    <w:rsid w:val="00BE4737"/>
    <w:rsid w:val="00CB2494"/>
    <w:rsid w:val="00DD06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CEA7B"/>
  <w15:chartTrackingRefBased/>
  <w15:docId w15:val="{EA042CD0-A4A6-CF43-9013-603D03FE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0F369F"/>
    <w:pPr>
      <w:spacing w:before="100" w:beforeAutospacing="1" w:after="100" w:afterAutospacing="1"/>
      <w:ind w:firstLine="0"/>
      <w:outlineLvl w:val="1"/>
    </w:pPr>
    <w:rPr>
      <w:rFonts w:ascii="Times New Roman" w:eastAsia="Times New Roman" w:hAnsi="Times New Roman" w:cs="Times New Roman"/>
      <w:b/>
      <w:bCs/>
      <w:kern w:val="0"/>
      <w:sz w:val="36"/>
      <w:szCs w:val="36"/>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F369F"/>
    <w:rPr>
      <w:rFonts w:ascii="Times New Roman" w:eastAsia="Times New Roman" w:hAnsi="Times New Roman" w:cs="Times New Roman"/>
      <w:b/>
      <w:bCs/>
      <w:kern w:val="0"/>
      <w:sz w:val="36"/>
      <w:szCs w:val="36"/>
      <w:lang w:eastAsia="tr-TR"/>
      <w14:ligatures w14:val="none"/>
    </w:rPr>
  </w:style>
  <w:style w:type="paragraph" w:styleId="NormalWeb">
    <w:name w:val="Normal (Web)"/>
    <w:basedOn w:val="Normal"/>
    <w:uiPriority w:val="99"/>
    <w:semiHidden/>
    <w:unhideWhenUsed/>
    <w:rsid w:val="000F369F"/>
    <w:pPr>
      <w:spacing w:before="100" w:beforeAutospacing="1" w:after="100" w:afterAutospacing="1"/>
      <w:ind w:firstLine="0"/>
    </w:pPr>
    <w:rPr>
      <w:rFonts w:ascii="Times New Roman" w:eastAsia="Times New Roman" w:hAnsi="Times New Roman" w:cs="Times New Roman"/>
      <w:kern w:val="0"/>
      <w:lang w:eastAsia="tr-TR"/>
      <w14:ligatures w14:val="none"/>
    </w:rPr>
  </w:style>
  <w:style w:type="character" w:styleId="Vurgu">
    <w:name w:val="Emphasis"/>
    <w:basedOn w:val="VarsaylanParagrafYazTipi"/>
    <w:uiPriority w:val="20"/>
    <w:qFormat/>
    <w:rsid w:val="000F369F"/>
    <w:rPr>
      <w:i/>
      <w:iCs/>
    </w:rPr>
  </w:style>
  <w:style w:type="character" w:styleId="Gl">
    <w:name w:val="Strong"/>
    <w:basedOn w:val="VarsaylanParagrafYazTipi"/>
    <w:uiPriority w:val="22"/>
    <w:qFormat/>
    <w:rsid w:val="000F36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014879">
      <w:bodyDiv w:val="1"/>
      <w:marLeft w:val="0"/>
      <w:marRight w:val="0"/>
      <w:marTop w:val="0"/>
      <w:marBottom w:val="0"/>
      <w:divBdr>
        <w:top w:val="none" w:sz="0" w:space="0" w:color="auto"/>
        <w:left w:val="none" w:sz="0" w:space="0" w:color="auto"/>
        <w:bottom w:val="none" w:sz="0" w:space="0" w:color="auto"/>
        <w:right w:val="none" w:sz="0" w:space="0" w:color="auto"/>
      </w:divBdr>
      <w:divsChild>
        <w:div w:id="147789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3244</Words>
  <Characters>18495</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Seher Aybüke Zomp (Topkon)</cp:lastModifiedBy>
  <cp:revision>3</cp:revision>
  <dcterms:created xsi:type="dcterms:W3CDTF">2024-07-02T00:26:00Z</dcterms:created>
  <dcterms:modified xsi:type="dcterms:W3CDTF">2024-12-17T10:38:00Z</dcterms:modified>
</cp:coreProperties>
</file>